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53" w:rsidRDefault="00731953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731953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4304183A" wp14:editId="0F224CBA">
            <wp:extent cx="2458720" cy="520700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23" cy="5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953" w:rsidRDefault="00731953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:rsidR="00916210" w:rsidRDefault="006E120D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Si informa che entro il 31 gennaio 2025 l’Amministrazione </w:t>
      </w:r>
      <w:r w:rsidR="00916210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camerale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dovrà approvare il PIAO (Piano Integrato di Attività e Organizzazione) 2025/2027, secondo quanto previsto dall’articolo 6 del decreto-legge 9 giugno 2021, n. 80 e </w:t>
      </w:r>
      <w:proofErr w:type="spellStart"/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ss.mm.ii</w:t>
      </w:r>
      <w:proofErr w:type="spellEnd"/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., documento di </w:t>
      </w:r>
      <w:r w:rsidR="00916210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programmazione e </w:t>
      </w:r>
      <w:proofErr w:type="spellStart"/>
      <w:r w:rsidR="00916210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governance</w:t>
      </w:r>
      <w:proofErr w:type="spellEnd"/>
      <w:r w:rsidR="00916210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.</w:t>
      </w:r>
    </w:p>
    <w:p w:rsidR="00862D64" w:rsidRDefault="00A30B14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A30B14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All’interno di tale PIAO (Piano Integrato di Attività e Organizzazione) è prevista una specifica sezione, dedicata alla prevenzione della corruzione e alla promozione della trasparenza.</w:t>
      </w:r>
    </w:p>
    <w:p w:rsidR="00A30B14" w:rsidRDefault="00A30B14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:rsidR="000736ED" w:rsidRDefault="006E120D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Con il presente avviso, è avviata </w:t>
      </w:r>
      <w:r w:rsidRPr="00862D64">
        <w:rPr>
          <w:rFonts w:ascii="Titillium Web" w:eastAsia="Times New Roman" w:hAnsi="Titillium Web" w:cs="Times New Roman"/>
          <w:b/>
          <w:color w:val="333333"/>
          <w:kern w:val="0"/>
          <w:sz w:val="27"/>
          <w:szCs w:val="27"/>
          <w:lang w:eastAsia="it-IT"/>
          <w14:ligatures w14:val="none"/>
        </w:rPr>
        <w:t>u</w:t>
      </w:r>
      <w:r w:rsidRPr="00862D64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>na </w:t>
      </w:r>
      <w:r w:rsidR="00862D64" w:rsidRPr="00862D64">
        <w:rPr>
          <w:rFonts w:ascii="Titillium Web" w:eastAsia="Times New Roman" w:hAnsi="Titillium Web" w:cs="Times New Roman"/>
          <w:b/>
          <w:color w:val="333333"/>
          <w:kern w:val="0"/>
          <w:sz w:val="27"/>
          <w:szCs w:val="27"/>
          <w:lang w:eastAsia="it-IT"/>
          <w14:ligatures w14:val="none"/>
        </w:rPr>
        <w:t>p</w:t>
      </w:r>
      <w:r w:rsidRPr="002F5A1E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>rocedura aperta di partecipazione, alla quale sono invitati tutti coloro che desiderano formulare proposte e osservazioni in materia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.</w:t>
      </w:r>
    </w:p>
    <w:p w:rsidR="000736ED" w:rsidRDefault="000736ED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:rsidR="006E120D" w:rsidRPr="002F5A1E" w:rsidRDefault="006E120D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L’attualmente vigente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PIAO (Piano Integrato di Attività e Organizzazione) 2024/2026, comprensivo della sezione dedicata alla prevenzione della corruzione e della trasparenza, adottato con de</w:t>
      </w:r>
      <w:r w:rsidR="00B21926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terminazione commissariale n. 6 del 31/01/2024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ed aggiornato da ultimo con</w:t>
      </w:r>
      <w:r w:rsidR="00817D56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determinazione commissariale n. 36 del 13/05/2024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, costituirà il punto di partenza per l’aggiornamento e l’adozione del nuovo documento.</w:t>
      </w:r>
    </w:p>
    <w:p w:rsidR="00D5490C" w:rsidRDefault="006E120D" w:rsidP="006E120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  <w:t xml:space="preserve">Il documento è presente e consultabile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nella sezione Amministrazione trasparente del sito istituzionale raggiungibile all’indirizzo </w:t>
      </w:r>
      <w:r w:rsidR="00A30B14" w:rsidRPr="00A30B14">
        <w:rPr>
          <w:rStyle w:val="Collegamentoipertestuale"/>
          <w:rFonts w:ascii="Titillium Web" w:eastAsia="Times New Roman" w:hAnsi="Titillium Web" w:cs="Times New Roman"/>
          <w:kern w:val="0"/>
          <w:sz w:val="27"/>
          <w:szCs w:val="27"/>
          <w:lang w:eastAsia="it-IT"/>
          <w14:ligatures w14:val="none"/>
        </w:rPr>
        <w:t>https://www.irpiniasannio.camcom.it/sites/default/files/contenuto_redazione/piao_aggiornato_completo.pdf</w:t>
      </w:r>
      <w:r w:rsidRPr="00A30B14">
        <w:rPr>
          <w:rStyle w:val="Collegamentoipertestuale"/>
        </w:rPr>
        <w:br/>
      </w:r>
    </w:p>
    <w:p w:rsidR="006E120D" w:rsidRPr="002F5A1E" w:rsidRDefault="006E120D" w:rsidP="004A3F69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Si invita</w:t>
      </w:r>
      <w:r w:rsidR="00E87459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,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pertanto</w:t>
      </w:r>
      <w:r w:rsidR="00E87459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,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chiunque abbia interesse a far pervenire eventuali proposte e/o osservazioni </w:t>
      </w:r>
      <w:r w:rsidRPr="002F5A1E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 xml:space="preserve">entro il termine delle ore 12:00 del </w:t>
      </w:r>
      <w:r w:rsidR="00F46CE8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 xml:space="preserve">30 </w:t>
      </w:r>
      <w:r w:rsidRPr="00073CF3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>Gennaio 2025</w:t>
      </w:r>
      <w:r w:rsidRPr="00073CF3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, 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all’indirizzo</w:t>
      </w:r>
      <w:r w:rsidR="004A3F69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PEC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: </w:t>
      </w:r>
      <w:hyperlink r:id="rId6" w:history="1">
        <w:r w:rsidR="00E87459" w:rsidRPr="00E87459">
          <w:t xml:space="preserve"> </w:t>
        </w:r>
        <w:r w:rsidR="00E87459" w:rsidRPr="00E87459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 xml:space="preserve">cciaa@pec.irpiniasannio.camcom.it </w:t>
        </w:r>
      </w:hyperlink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</w:t>
      </w:r>
    </w:p>
    <w:p w:rsidR="00D5490C" w:rsidRDefault="00D5490C" w:rsidP="006E120D">
      <w:pP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:rsidR="00CC2522" w:rsidRDefault="006E120D" w:rsidP="00A30B14">
      <w:pPr>
        <w:jc w:val="both"/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Il Responsabile della prevenzione della corruzione terrà conto delle proposte e osservazioni pervenute in sede di predisposizione della specifica sezione del PIAO</w:t>
      </w:r>
      <w:r w:rsidR="00A30B14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.</w:t>
      </w:r>
    </w:p>
    <w:sectPr w:rsidR="00CC2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 Web">
    <w:altName w:val="Times New Roman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1C67"/>
    <w:multiLevelType w:val="multilevel"/>
    <w:tmpl w:val="B36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D"/>
    <w:rsid w:val="000736ED"/>
    <w:rsid w:val="0046699E"/>
    <w:rsid w:val="004A3F69"/>
    <w:rsid w:val="00680C43"/>
    <w:rsid w:val="006E120D"/>
    <w:rsid w:val="00731953"/>
    <w:rsid w:val="007A3A1F"/>
    <w:rsid w:val="00817D56"/>
    <w:rsid w:val="00862D64"/>
    <w:rsid w:val="00916210"/>
    <w:rsid w:val="00A30B14"/>
    <w:rsid w:val="00B21926"/>
    <w:rsid w:val="00D5490C"/>
    <w:rsid w:val="00E87459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B22B"/>
  <w15:chartTrackingRefBased/>
  <w15:docId w15:val="{2D1AE8CD-6512-47FC-B250-2442220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20D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1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ALBANO</dc:creator>
  <cp:keywords/>
  <dc:description/>
  <cp:lastModifiedBy>GINEVRA ALBANO</cp:lastModifiedBy>
  <cp:revision>14</cp:revision>
  <dcterms:created xsi:type="dcterms:W3CDTF">2025-01-27T08:56:00Z</dcterms:created>
  <dcterms:modified xsi:type="dcterms:W3CDTF">2025-01-27T09:06:00Z</dcterms:modified>
</cp:coreProperties>
</file>