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68" w:rsidRPr="00B6228D" w:rsidRDefault="00DB3868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</w:pPr>
    </w:p>
    <w:p w:rsidR="00633BE5" w:rsidRPr="00B6228D" w:rsidRDefault="00633BE5" w:rsidP="00F733D2">
      <w:pPr>
        <w:spacing w:line="240" w:lineRule="auto"/>
      </w:pPr>
    </w:p>
    <w:p w:rsidR="00633BE5" w:rsidRPr="00B6228D" w:rsidRDefault="00633BE5" w:rsidP="00F733D2">
      <w:pPr>
        <w:spacing w:line="240" w:lineRule="auto"/>
      </w:pPr>
    </w:p>
    <w:p w:rsidR="00633BE5" w:rsidRPr="00B6228D" w:rsidRDefault="00633BE5" w:rsidP="00F733D2">
      <w:pPr>
        <w:spacing w:line="240" w:lineRule="auto"/>
      </w:pPr>
    </w:p>
    <w:p w:rsidR="00633BE5" w:rsidRPr="00B6228D" w:rsidRDefault="00186F14" w:rsidP="00F733D2">
      <w:pPr>
        <w:spacing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567E7B2C" wp14:editId="4D483BDF">
            <wp:simplePos x="0" y="0"/>
            <wp:positionH relativeFrom="margin">
              <wp:align>center</wp:align>
            </wp:positionH>
            <wp:positionV relativeFrom="page">
              <wp:posOffset>2266950</wp:posOffset>
            </wp:positionV>
            <wp:extent cx="362331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64" y="21373"/>
                <wp:lineTo x="2146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BE5" w:rsidRPr="00B6228D" w:rsidRDefault="00633BE5" w:rsidP="00F733D2">
      <w:pPr>
        <w:spacing w:line="240" w:lineRule="auto"/>
      </w:pPr>
    </w:p>
    <w:p w:rsidR="00633BE5" w:rsidRPr="00B6228D" w:rsidRDefault="00633BE5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</w:pPr>
    </w:p>
    <w:p w:rsidR="00222221" w:rsidRPr="00B6228D" w:rsidRDefault="00222221" w:rsidP="00AF3FC1">
      <w:pPr>
        <w:spacing w:line="240" w:lineRule="auto"/>
        <w:jc w:val="center"/>
      </w:pPr>
    </w:p>
    <w:p w:rsidR="00222221" w:rsidRPr="00B6228D" w:rsidRDefault="00222221" w:rsidP="00AF3FC1">
      <w:pPr>
        <w:spacing w:line="240" w:lineRule="auto"/>
        <w:jc w:val="center"/>
      </w:pPr>
    </w:p>
    <w:p w:rsidR="00633BE5" w:rsidRPr="00B6228D" w:rsidRDefault="00633BE5" w:rsidP="00AF3FC1">
      <w:pPr>
        <w:spacing w:line="240" w:lineRule="auto"/>
        <w:jc w:val="center"/>
      </w:pPr>
    </w:p>
    <w:p w:rsidR="00633BE5" w:rsidRPr="00B6228D" w:rsidRDefault="00633BE5" w:rsidP="00AF3FC1">
      <w:pPr>
        <w:spacing w:line="240" w:lineRule="auto"/>
        <w:jc w:val="center"/>
      </w:pPr>
    </w:p>
    <w:p w:rsidR="00633BE5" w:rsidRPr="00B6228D" w:rsidRDefault="00F05407" w:rsidP="00AF3FC1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  <w:b/>
          <w:bCs/>
          <w:kern w:val="24"/>
          <w:sz w:val="44"/>
          <w:szCs w:val="48"/>
        </w:rPr>
      </w:pPr>
      <w:r w:rsidRPr="00B6228D">
        <w:rPr>
          <w:rFonts w:asciiTheme="minorHAnsi" w:eastAsiaTheme="minorEastAsia" w:hAnsiTheme="minorHAnsi" w:cstheme="minorHAnsi"/>
          <w:b/>
          <w:bCs/>
          <w:kern w:val="24"/>
          <w:sz w:val="44"/>
          <w:szCs w:val="48"/>
        </w:rPr>
        <w:t>SISTEMA DI GESTIONE DEI DATI PERSONALI</w:t>
      </w:r>
    </w:p>
    <w:p w:rsidR="00633BE5" w:rsidRPr="00B6228D" w:rsidRDefault="00C67351" w:rsidP="00AF3FC1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  <w:b/>
          <w:bCs/>
          <w:kern w:val="24"/>
          <w:sz w:val="44"/>
          <w:szCs w:val="44"/>
        </w:rPr>
      </w:pPr>
      <w:r>
        <w:rPr>
          <w:rFonts w:asciiTheme="minorHAnsi" w:eastAsiaTheme="minorEastAsia" w:hAnsiTheme="minorHAnsi" w:cstheme="minorHAnsi"/>
          <w:b/>
          <w:bCs/>
          <w:kern w:val="24"/>
          <w:sz w:val="44"/>
          <w:szCs w:val="44"/>
        </w:rPr>
        <w:t>Procedura di gestione dei data breach</w:t>
      </w:r>
    </w:p>
    <w:p w:rsidR="00633BE5" w:rsidRPr="00B6228D" w:rsidRDefault="00633BE5" w:rsidP="00AF3FC1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  <w:bCs/>
          <w:kern w:val="24"/>
          <w:sz w:val="32"/>
          <w:szCs w:val="32"/>
        </w:rPr>
      </w:pPr>
      <w:r w:rsidRPr="00B6228D">
        <w:rPr>
          <w:rFonts w:asciiTheme="minorHAnsi" w:eastAsiaTheme="minorEastAsia" w:hAnsiTheme="minorHAnsi" w:cstheme="minorHAnsi"/>
          <w:bCs/>
          <w:kern w:val="24"/>
          <w:sz w:val="32"/>
          <w:szCs w:val="32"/>
        </w:rPr>
        <w:t>ai sensi del Regolamento UE 201</w:t>
      </w:r>
      <w:r w:rsidR="008A2B34">
        <w:rPr>
          <w:rFonts w:asciiTheme="minorHAnsi" w:eastAsiaTheme="minorEastAsia" w:hAnsiTheme="minorHAnsi" w:cstheme="minorHAnsi"/>
          <w:bCs/>
          <w:kern w:val="24"/>
          <w:sz w:val="32"/>
          <w:szCs w:val="32"/>
        </w:rPr>
        <w:t>6</w:t>
      </w:r>
      <w:r w:rsidR="005116E1">
        <w:rPr>
          <w:rFonts w:asciiTheme="minorHAnsi" w:eastAsiaTheme="minorEastAsia" w:hAnsiTheme="minorHAnsi" w:cstheme="minorHAnsi"/>
          <w:bCs/>
          <w:kern w:val="24"/>
          <w:sz w:val="32"/>
          <w:szCs w:val="32"/>
        </w:rPr>
        <w:t>/679</w:t>
      </w:r>
    </w:p>
    <w:p w:rsidR="00222221" w:rsidRPr="00B6228D" w:rsidRDefault="00222221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</w:pPr>
    </w:p>
    <w:p w:rsidR="00222221" w:rsidRPr="00B6228D" w:rsidRDefault="00222221" w:rsidP="00F733D2">
      <w:pPr>
        <w:spacing w:line="240" w:lineRule="auto"/>
        <w:sectPr w:rsidR="00222221" w:rsidRPr="00B6228D" w:rsidSect="00F733D2">
          <w:headerReference w:type="default" r:id="rId9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175AA1" w:rsidRPr="007354D0" w:rsidRDefault="00222221" w:rsidP="000F502A">
      <w:pPr>
        <w:spacing w:line="240" w:lineRule="auto"/>
        <w:rPr>
          <w:rFonts w:cstheme="minorHAnsi"/>
          <w:b/>
          <w:i/>
          <w:color w:val="2F5496"/>
          <w:sz w:val="20"/>
        </w:rPr>
      </w:pPr>
      <w:bookmarkStart w:id="0" w:name="_Toc515906443"/>
      <w:r w:rsidRPr="00B6228D">
        <w:rPr>
          <w:rFonts w:cstheme="minorHAnsi"/>
          <w:color w:val="FFFFFF" w:themeColor="background1"/>
          <w:sz w:val="20"/>
          <w:szCs w:val="20"/>
        </w:rPr>
        <w:lastRenderedPageBreak/>
        <w:t>SSA</w:t>
      </w:r>
      <w:bookmarkStart w:id="1" w:name="_Toc515906444"/>
      <w:bookmarkEnd w:id="0"/>
      <w:r w:rsidR="00C06680" w:rsidRPr="007354D0">
        <w:rPr>
          <w:rFonts w:cstheme="minorHAnsi"/>
          <w:b/>
          <w:i/>
          <w:color w:val="2F5496"/>
          <w:sz w:val="20"/>
        </w:rPr>
        <w:t>SCOPO E CAMPO DI APPLICAZIONE</w:t>
      </w:r>
      <w:bookmarkEnd w:id="1"/>
    </w:p>
    <w:p w:rsidR="00C06680" w:rsidRDefault="00C06680" w:rsidP="007354D0">
      <w:pPr>
        <w:spacing w:before="120" w:after="120" w:line="240" w:lineRule="auto"/>
        <w:jc w:val="both"/>
        <w:rPr>
          <w:rFonts w:cs="Calibri"/>
          <w:sz w:val="20"/>
        </w:rPr>
      </w:pPr>
      <w:r w:rsidRPr="00C06680">
        <w:rPr>
          <w:rFonts w:cs="Calibri"/>
          <w:sz w:val="20"/>
        </w:rPr>
        <w:t>Scopo d</w:t>
      </w:r>
      <w:r>
        <w:rPr>
          <w:rFonts w:cs="Calibri"/>
          <w:sz w:val="20"/>
        </w:rPr>
        <w:t xml:space="preserve">ella presente </w:t>
      </w:r>
      <w:r w:rsidRPr="00C06680">
        <w:rPr>
          <w:rFonts w:cs="Calibri"/>
          <w:sz w:val="20"/>
        </w:rPr>
        <w:t xml:space="preserve">procedura è descrivere </w:t>
      </w:r>
      <w:r w:rsidR="00F95512">
        <w:rPr>
          <w:rFonts w:cs="Calibri"/>
          <w:sz w:val="20"/>
        </w:rPr>
        <w:t>compiti e responsabilità nel processo di</w:t>
      </w:r>
      <w:r w:rsidRPr="00C06680">
        <w:rPr>
          <w:rFonts w:cs="Calibri"/>
          <w:sz w:val="20"/>
        </w:rPr>
        <w:t xml:space="preserve"> gestione de</w:t>
      </w:r>
      <w:r w:rsidR="00F95512">
        <w:rPr>
          <w:rFonts w:cs="Calibri"/>
          <w:sz w:val="20"/>
        </w:rPr>
        <w:t>lle</w:t>
      </w:r>
      <w:r w:rsidRPr="00C06680">
        <w:rPr>
          <w:rFonts w:cs="Calibri"/>
          <w:sz w:val="20"/>
        </w:rPr>
        <w:t xml:space="preserve"> </w:t>
      </w:r>
      <w:r w:rsidR="00F95512">
        <w:rPr>
          <w:rFonts w:cs="Calibri"/>
          <w:sz w:val="20"/>
        </w:rPr>
        <w:t xml:space="preserve">violazioni dei dati personali (c.d. </w:t>
      </w:r>
      <w:r w:rsidR="00F95512" w:rsidRPr="00F95512">
        <w:rPr>
          <w:rFonts w:cs="Calibri"/>
          <w:i/>
          <w:sz w:val="20"/>
        </w:rPr>
        <w:t>data breach</w:t>
      </w:r>
      <w:r w:rsidR="00F95512">
        <w:rPr>
          <w:rFonts w:cs="Calibri"/>
          <w:sz w:val="20"/>
        </w:rPr>
        <w:t>)</w:t>
      </w:r>
      <w:r w:rsidR="00C47EE6">
        <w:rPr>
          <w:rFonts w:cs="Calibri"/>
          <w:sz w:val="20"/>
        </w:rPr>
        <w:t xml:space="preserve"> nel rispetto delle disposizioni contenute nel Regolamento europeo </w:t>
      </w:r>
      <w:r w:rsidR="0003526C">
        <w:rPr>
          <w:rFonts w:cs="Calibri"/>
          <w:sz w:val="20"/>
        </w:rPr>
        <w:t xml:space="preserve">n. </w:t>
      </w:r>
      <w:r w:rsidR="00C47EE6">
        <w:rPr>
          <w:rFonts w:cs="Calibri"/>
          <w:sz w:val="20"/>
        </w:rPr>
        <w:t>2016/679</w:t>
      </w:r>
      <w:r w:rsidR="0003526C">
        <w:rPr>
          <w:rFonts w:cs="Calibri"/>
          <w:sz w:val="20"/>
        </w:rPr>
        <w:t xml:space="preserve"> (General Data Protection Regulation, di seguito GDPR)</w:t>
      </w:r>
      <w:r w:rsidR="00F95512">
        <w:rPr>
          <w:rFonts w:cs="Calibri"/>
          <w:sz w:val="20"/>
        </w:rPr>
        <w:t xml:space="preserve">. </w:t>
      </w:r>
    </w:p>
    <w:p w:rsidR="00F95512" w:rsidRPr="007E3E68" w:rsidRDefault="00F95512" w:rsidP="007354D0">
      <w:pPr>
        <w:spacing w:before="120" w:after="120" w:line="240" w:lineRule="auto"/>
        <w:jc w:val="both"/>
        <w:rPr>
          <w:rFonts w:cstheme="minorHAnsi"/>
          <w:sz w:val="20"/>
        </w:rPr>
      </w:pPr>
      <w:r w:rsidRPr="007E3E68">
        <w:rPr>
          <w:rFonts w:cstheme="minorHAnsi"/>
          <w:sz w:val="20"/>
        </w:rPr>
        <w:t>Tale processo si sviluppa nelle seguenti fasi:</w:t>
      </w:r>
    </w:p>
    <w:p w:rsidR="007E3E68" w:rsidRPr="007E3E68" w:rsidRDefault="007E3E68" w:rsidP="007E3E6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E3E68">
        <w:rPr>
          <w:rFonts w:asciiTheme="minorHAnsi" w:hAnsiTheme="minorHAnsi" w:cstheme="minorHAnsi"/>
          <w:sz w:val="20"/>
        </w:rPr>
        <w:t>Rilevazione</w:t>
      </w:r>
      <w:r>
        <w:rPr>
          <w:rFonts w:asciiTheme="minorHAnsi" w:hAnsiTheme="minorHAnsi" w:cstheme="minorHAnsi"/>
          <w:sz w:val="20"/>
        </w:rPr>
        <w:t xml:space="preserve"> </w:t>
      </w:r>
      <w:r w:rsidRPr="007E3E68">
        <w:rPr>
          <w:rFonts w:asciiTheme="minorHAnsi" w:hAnsiTheme="minorHAnsi" w:cstheme="minorHAnsi"/>
          <w:sz w:val="20"/>
        </w:rPr>
        <w:t>e inquadramento dell’incidente di sicurezza;</w:t>
      </w:r>
    </w:p>
    <w:p w:rsidR="0003526C" w:rsidRDefault="0003526C" w:rsidP="0003526C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Messa in atto delle strategie di contenimento dei rischi e delle eventuali azioni correttive;</w:t>
      </w:r>
    </w:p>
    <w:p w:rsidR="007E3E68" w:rsidRPr="007E3E68" w:rsidRDefault="007E3E68" w:rsidP="007E3E6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Svolgimento </w:t>
      </w:r>
      <w:r w:rsidR="00450F52">
        <w:rPr>
          <w:rFonts w:asciiTheme="minorHAnsi" w:hAnsiTheme="minorHAnsi" w:cstheme="minorHAnsi"/>
          <w:sz w:val="20"/>
          <w:szCs w:val="20"/>
        </w:rPr>
        <w:t xml:space="preserve">di </w:t>
      </w:r>
      <w:r w:rsidR="0003526C">
        <w:rPr>
          <w:rFonts w:asciiTheme="minorHAnsi" w:hAnsiTheme="minorHAnsi" w:cstheme="minorHAnsi"/>
          <w:sz w:val="20"/>
          <w:szCs w:val="20"/>
        </w:rPr>
        <w:t xml:space="preserve">ulteriore </w:t>
      </w:r>
      <w:r>
        <w:rPr>
          <w:rFonts w:asciiTheme="minorHAnsi" w:hAnsiTheme="minorHAnsi" w:cstheme="minorHAnsi"/>
          <w:sz w:val="20"/>
          <w:szCs w:val="20"/>
        </w:rPr>
        <w:t xml:space="preserve">attività </w:t>
      </w:r>
      <w:r w:rsidRPr="007E3E68">
        <w:rPr>
          <w:rFonts w:asciiTheme="minorHAnsi" w:hAnsiTheme="minorHAnsi" w:cstheme="minorHAnsi"/>
          <w:sz w:val="20"/>
          <w:szCs w:val="20"/>
        </w:rPr>
        <w:t>investigativ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7E3E6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volta</w:t>
      </w:r>
      <w:r w:rsidRPr="007E3E68">
        <w:rPr>
          <w:rFonts w:asciiTheme="minorHAnsi" w:hAnsiTheme="minorHAnsi" w:cstheme="minorHAnsi"/>
          <w:sz w:val="20"/>
          <w:szCs w:val="20"/>
        </w:rPr>
        <w:t xml:space="preserve"> a</w:t>
      </w:r>
      <w:r w:rsidR="0003526C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 xml:space="preserve">ndividuare </w:t>
      </w:r>
      <w:r w:rsidR="00450F52">
        <w:rPr>
          <w:rFonts w:asciiTheme="minorHAnsi" w:hAnsiTheme="minorHAnsi" w:cstheme="minorHAnsi"/>
          <w:sz w:val="20"/>
          <w:szCs w:val="20"/>
        </w:rPr>
        <w:t xml:space="preserve">le conseguenze e/o </w:t>
      </w:r>
      <w:r>
        <w:rPr>
          <w:rFonts w:asciiTheme="minorHAnsi" w:hAnsiTheme="minorHAnsi" w:cstheme="minorHAnsi"/>
          <w:sz w:val="20"/>
          <w:szCs w:val="20"/>
        </w:rPr>
        <w:t xml:space="preserve">i possibili </w:t>
      </w:r>
      <w:r w:rsidR="00F95512" w:rsidRPr="007E3E68">
        <w:rPr>
          <w:rFonts w:asciiTheme="minorHAnsi" w:hAnsiTheme="minorHAnsi" w:cstheme="minorHAnsi"/>
          <w:sz w:val="20"/>
        </w:rPr>
        <w:t>rischi</w:t>
      </w:r>
      <w:r>
        <w:rPr>
          <w:rFonts w:asciiTheme="minorHAnsi" w:hAnsiTheme="minorHAnsi" w:cstheme="minorHAnsi"/>
          <w:sz w:val="20"/>
        </w:rPr>
        <w:t xml:space="preserve"> per i diritti e le libertà delle persone fisiche;</w:t>
      </w:r>
      <w:r w:rsidR="00F95512" w:rsidRPr="007E3E68">
        <w:rPr>
          <w:rFonts w:asciiTheme="minorHAnsi" w:hAnsiTheme="minorHAnsi" w:cstheme="minorHAnsi"/>
          <w:sz w:val="20"/>
        </w:rPr>
        <w:t xml:space="preserve"> </w:t>
      </w:r>
    </w:p>
    <w:p w:rsidR="007E3E68" w:rsidRPr="00D30668" w:rsidRDefault="007E3E68" w:rsidP="007E3E6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E</w:t>
      </w:r>
      <w:r w:rsidR="00F95512" w:rsidRPr="007E3E68">
        <w:rPr>
          <w:rFonts w:asciiTheme="minorHAnsi" w:hAnsiTheme="minorHAnsi" w:cstheme="minorHAnsi"/>
          <w:sz w:val="20"/>
        </w:rPr>
        <w:t>ventuale notificazione del</w:t>
      </w:r>
      <w:r w:rsidR="00D30668">
        <w:rPr>
          <w:rFonts w:asciiTheme="minorHAnsi" w:hAnsiTheme="minorHAnsi" w:cstheme="minorHAnsi"/>
          <w:sz w:val="20"/>
        </w:rPr>
        <w:t xml:space="preserve"> data breach</w:t>
      </w:r>
      <w:r w:rsidR="00F95512" w:rsidRPr="007E3E68">
        <w:rPr>
          <w:rFonts w:asciiTheme="minorHAnsi" w:hAnsiTheme="minorHAnsi" w:cstheme="minorHAnsi"/>
          <w:sz w:val="20"/>
        </w:rPr>
        <w:t xml:space="preserve"> all’Autorità Garante ai sensi dell’art. 3</w:t>
      </w:r>
      <w:r w:rsidR="001C3170">
        <w:rPr>
          <w:rFonts w:asciiTheme="minorHAnsi" w:hAnsiTheme="minorHAnsi" w:cstheme="minorHAnsi"/>
          <w:sz w:val="20"/>
        </w:rPr>
        <w:t>3</w:t>
      </w:r>
      <w:r w:rsidR="00F95512" w:rsidRPr="007E3E68">
        <w:rPr>
          <w:rFonts w:asciiTheme="minorHAnsi" w:hAnsiTheme="minorHAnsi" w:cstheme="minorHAnsi"/>
          <w:sz w:val="20"/>
        </w:rPr>
        <w:t xml:space="preserve"> GDPR e in conformità con le previsioni della WP 250 del 6 febbraio 2018</w:t>
      </w:r>
      <w:r>
        <w:rPr>
          <w:rFonts w:asciiTheme="minorHAnsi" w:hAnsiTheme="minorHAnsi" w:cstheme="minorHAnsi"/>
          <w:sz w:val="20"/>
        </w:rPr>
        <w:t>;</w:t>
      </w:r>
    </w:p>
    <w:p w:rsidR="00D30668" w:rsidRPr="007E3E68" w:rsidRDefault="00D30668" w:rsidP="007E3E6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Eventuale comunicazione agli Interessati coinvolti</w:t>
      </w:r>
      <w:r w:rsidR="006E74B8">
        <w:rPr>
          <w:rFonts w:asciiTheme="minorHAnsi" w:hAnsiTheme="minorHAnsi" w:cstheme="minorHAnsi"/>
          <w:sz w:val="20"/>
        </w:rPr>
        <w:t xml:space="preserve">, </w:t>
      </w:r>
      <w:r w:rsidR="004F2F55">
        <w:rPr>
          <w:rFonts w:asciiTheme="minorHAnsi" w:hAnsiTheme="minorHAnsi" w:cstheme="minorHAnsi"/>
          <w:sz w:val="20"/>
        </w:rPr>
        <w:t xml:space="preserve">quando </w:t>
      </w:r>
      <w:r w:rsidR="00AF3FC1">
        <w:rPr>
          <w:rFonts w:asciiTheme="minorHAnsi" w:hAnsiTheme="minorHAnsi" w:cstheme="minorHAnsi"/>
          <w:sz w:val="20"/>
        </w:rPr>
        <w:t>la violazione dei dati personali presenta un rischio elevato per i loro diritti e libertà</w:t>
      </w:r>
      <w:r>
        <w:rPr>
          <w:rFonts w:asciiTheme="minorHAnsi" w:hAnsiTheme="minorHAnsi" w:cstheme="minorHAnsi"/>
          <w:sz w:val="20"/>
        </w:rPr>
        <w:t>;</w:t>
      </w:r>
    </w:p>
    <w:p w:rsidR="007E3E68" w:rsidRPr="007E3E68" w:rsidRDefault="007E3E68" w:rsidP="007E3E6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Registrazione dell’</w:t>
      </w:r>
      <w:r w:rsidR="006E74B8">
        <w:rPr>
          <w:rFonts w:asciiTheme="minorHAnsi" w:hAnsiTheme="minorHAnsi" w:cstheme="minorHAnsi"/>
          <w:sz w:val="20"/>
          <w:szCs w:val="20"/>
        </w:rPr>
        <w:t xml:space="preserve">evento </w:t>
      </w:r>
      <w:r>
        <w:rPr>
          <w:rFonts w:asciiTheme="minorHAnsi" w:hAnsiTheme="minorHAnsi" w:cstheme="minorHAnsi"/>
          <w:sz w:val="20"/>
          <w:szCs w:val="20"/>
        </w:rPr>
        <w:t>ai sensi dell’art. 33, par. 5, GDPR</w:t>
      </w:r>
      <w:r w:rsidR="00D3066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 fine di documentare qualsiasi violazione dei dati personali comprese le circostanze ad essa relative, le sue cons</w:t>
      </w:r>
      <w:bookmarkStart w:id="2" w:name="_GoBack"/>
      <w:bookmarkEnd w:id="2"/>
      <w:r>
        <w:rPr>
          <w:rFonts w:asciiTheme="minorHAnsi" w:hAnsiTheme="minorHAnsi" w:cstheme="minorHAnsi"/>
          <w:sz w:val="20"/>
          <w:szCs w:val="20"/>
        </w:rPr>
        <w:t>eguenze e i provvedimenti adottati per porvi rimedio.</w:t>
      </w:r>
    </w:p>
    <w:p w:rsidR="002D1A98" w:rsidRPr="0073162B" w:rsidRDefault="002D1A98" w:rsidP="007354D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73162B">
        <w:rPr>
          <w:rFonts w:asciiTheme="minorHAnsi" w:hAnsiTheme="minorHAnsi" w:cstheme="minorHAnsi"/>
          <w:sz w:val="20"/>
          <w:szCs w:val="20"/>
        </w:rPr>
        <w:t>Si tenga conto inoltre che</w:t>
      </w:r>
      <w:r w:rsidR="007E3E68" w:rsidRPr="0073162B">
        <w:rPr>
          <w:rFonts w:asciiTheme="minorHAnsi" w:hAnsiTheme="minorHAnsi" w:cstheme="minorHAnsi"/>
          <w:sz w:val="20"/>
          <w:szCs w:val="20"/>
        </w:rPr>
        <w:t xml:space="preserve"> l</w:t>
      </w:r>
      <w:r w:rsidR="00E76484" w:rsidRPr="0073162B">
        <w:rPr>
          <w:rFonts w:asciiTheme="minorHAnsi" w:hAnsiTheme="minorHAnsi" w:cstheme="minorHAnsi"/>
          <w:sz w:val="20"/>
          <w:szCs w:val="20"/>
        </w:rPr>
        <w:t>a presente procedur</w:t>
      </w:r>
      <w:r w:rsidR="00965873" w:rsidRPr="0073162B">
        <w:rPr>
          <w:rFonts w:asciiTheme="minorHAnsi" w:hAnsiTheme="minorHAnsi" w:cstheme="minorHAnsi"/>
          <w:sz w:val="20"/>
          <w:szCs w:val="20"/>
        </w:rPr>
        <w:t>a</w:t>
      </w:r>
      <w:r w:rsidR="00E76484" w:rsidRPr="0073162B">
        <w:rPr>
          <w:rFonts w:asciiTheme="minorHAnsi" w:hAnsiTheme="minorHAnsi" w:cstheme="minorHAnsi"/>
          <w:sz w:val="20"/>
          <w:szCs w:val="20"/>
        </w:rPr>
        <w:t xml:space="preserve"> si applica, </w:t>
      </w:r>
      <w:r w:rsidR="0003526C" w:rsidRPr="0073162B">
        <w:rPr>
          <w:rFonts w:asciiTheme="minorHAnsi" w:hAnsiTheme="minorHAnsi" w:cstheme="minorHAnsi"/>
          <w:sz w:val="20"/>
          <w:szCs w:val="20"/>
        </w:rPr>
        <w:t>per</w:t>
      </w:r>
      <w:r w:rsidR="00E76484" w:rsidRPr="0073162B">
        <w:rPr>
          <w:rFonts w:asciiTheme="minorHAnsi" w:hAnsiTheme="minorHAnsi" w:cstheme="minorHAnsi"/>
          <w:sz w:val="20"/>
          <w:szCs w:val="20"/>
        </w:rPr>
        <w:t xml:space="preserve"> quanto compatibile, </w:t>
      </w:r>
      <w:r w:rsidR="007E3E68" w:rsidRPr="0073162B">
        <w:rPr>
          <w:rFonts w:asciiTheme="minorHAnsi" w:hAnsiTheme="minorHAnsi" w:cstheme="minorHAnsi"/>
          <w:sz w:val="20"/>
          <w:szCs w:val="20"/>
        </w:rPr>
        <w:t>anche</w:t>
      </w:r>
      <w:r w:rsidR="001C3170" w:rsidRPr="0073162B">
        <w:rPr>
          <w:rFonts w:asciiTheme="minorHAnsi" w:hAnsiTheme="minorHAnsi" w:cstheme="minorHAnsi"/>
          <w:sz w:val="20"/>
          <w:szCs w:val="20"/>
        </w:rPr>
        <w:t xml:space="preserve"> laddove</w:t>
      </w:r>
      <w:r w:rsidRPr="0073162B">
        <w:rPr>
          <w:rFonts w:asciiTheme="minorHAnsi" w:hAnsiTheme="minorHAnsi" w:cstheme="minorHAnsi"/>
          <w:sz w:val="20"/>
          <w:szCs w:val="20"/>
        </w:rPr>
        <w:t>:</w:t>
      </w:r>
    </w:p>
    <w:p w:rsidR="00AF3FC1" w:rsidRPr="0073162B" w:rsidRDefault="007E3E68" w:rsidP="007354D0">
      <w:pPr>
        <w:pStyle w:val="Nessunaspaziatura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162B">
        <w:rPr>
          <w:rFonts w:asciiTheme="minorHAnsi" w:hAnsiTheme="minorHAnsi" w:cstheme="minorHAnsi"/>
          <w:sz w:val="20"/>
          <w:szCs w:val="20"/>
        </w:rPr>
        <w:t xml:space="preserve">la violazione coinvolga </w:t>
      </w:r>
      <w:r w:rsidRPr="0073162B">
        <w:rPr>
          <w:rFonts w:asciiTheme="minorHAnsi" w:hAnsiTheme="minorHAnsi" w:cstheme="minorHAnsi"/>
          <w:b/>
          <w:sz w:val="20"/>
          <w:szCs w:val="20"/>
        </w:rPr>
        <w:t xml:space="preserve">dati trattati in regime </w:t>
      </w:r>
      <w:r w:rsidR="002D1A98" w:rsidRPr="0073162B">
        <w:rPr>
          <w:rFonts w:asciiTheme="minorHAnsi" w:hAnsiTheme="minorHAnsi" w:cstheme="minorHAnsi"/>
          <w:b/>
          <w:sz w:val="20"/>
          <w:szCs w:val="20"/>
        </w:rPr>
        <w:t>di contitolarità</w:t>
      </w:r>
      <w:r w:rsidRPr="0073162B">
        <w:rPr>
          <w:rFonts w:asciiTheme="minorHAnsi" w:hAnsiTheme="minorHAnsi" w:cstheme="minorHAnsi"/>
          <w:sz w:val="20"/>
          <w:szCs w:val="20"/>
        </w:rPr>
        <w:t>. Tuttavia,</w:t>
      </w:r>
      <w:r w:rsidR="002D1A98" w:rsidRPr="0073162B">
        <w:rPr>
          <w:rFonts w:asciiTheme="minorHAnsi" w:hAnsiTheme="minorHAnsi" w:cstheme="minorHAnsi"/>
          <w:sz w:val="20"/>
          <w:szCs w:val="20"/>
        </w:rPr>
        <w:t xml:space="preserve"> l’accordo di contitolarità p</w:t>
      </w:r>
      <w:r w:rsidRPr="0073162B">
        <w:rPr>
          <w:rFonts w:asciiTheme="minorHAnsi" w:hAnsiTheme="minorHAnsi" w:cstheme="minorHAnsi"/>
          <w:sz w:val="20"/>
          <w:szCs w:val="20"/>
        </w:rPr>
        <w:t>uò</w:t>
      </w:r>
      <w:r w:rsidR="002D1A98" w:rsidRPr="0073162B">
        <w:rPr>
          <w:rFonts w:asciiTheme="minorHAnsi" w:hAnsiTheme="minorHAnsi" w:cstheme="minorHAnsi"/>
          <w:sz w:val="20"/>
          <w:szCs w:val="20"/>
        </w:rPr>
        <w:t xml:space="preserve"> </w:t>
      </w:r>
      <w:r w:rsidRPr="0073162B">
        <w:rPr>
          <w:rFonts w:asciiTheme="minorHAnsi" w:hAnsiTheme="minorHAnsi" w:cstheme="minorHAnsi"/>
          <w:sz w:val="20"/>
          <w:szCs w:val="20"/>
        </w:rPr>
        <w:t>individuare</w:t>
      </w:r>
      <w:r w:rsidR="002D1A98" w:rsidRPr="0073162B">
        <w:rPr>
          <w:rFonts w:asciiTheme="minorHAnsi" w:hAnsiTheme="minorHAnsi" w:cstheme="minorHAnsi"/>
          <w:sz w:val="20"/>
          <w:szCs w:val="20"/>
        </w:rPr>
        <w:t xml:space="preserve"> specifiche </w:t>
      </w:r>
      <w:r w:rsidR="0003526C" w:rsidRPr="0073162B">
        <w:rPr>
          <w:rFonts w:asciiTheme="minorHAnsi" w:hAnsiTheme="minorHAnsi" w:cstheme="minorHAnsi"/>
          <w:sz w:val="20"/>
          <w:szCs w:val="20"/>
        </w:rPr>
        <w:t xml:space="preserve">ed ulteriori </w:t>
      </w:r>
      <w:r w:rsidR="002D1A98" w:rsidRPr="0073162B">
        <w:rPr>
          <w:rFonts w:asciiTheme="minorHAnsi" w:hAnsiTheme="minorHAnsi" w:cstheme="minorHAnsi"/>
          <w:sz w:val="20"/>
          <w:szCs w:val="20"/>
        </w:rPr>
        <w:t xml:space="preserve">procedure e/o modalità </w:t>
      </w:r>
      <w:r w:rsidR="0048190C" w:rsidRPr="0073162B">
        <w:rPr>
          <w:rFonts w:asciiTheme="minorHAnsi" w:hAnsiTheme="minorHAnsi" w:cstheme="minorHAnsi"/>
          <w:sz w:val="20"/>
          <w:szCs w:val="20"/>
        </w:rPr>
        <w:t>di gestione dei data breach</w:t>
      </w:r>
      <w:r w:rsidR="00AF3FC1" w:rsidRPr="0073162B">
        <w:rPr>
          <w:rFonts w:asciiTheme="minorHAnsi" w:hAnsiTheme="minorHAnsi" w:cstheme="minorHAnsi"/>
          <w:sz w:val="20"/>
          <w:szCs w:val="20"/>
        </w:rPr>
        <w:t xml:space="preserve">, </w:t>
      </w:r>
      <w:r w:rsidR="00890BD9" w:rsidRPr="0073162B">
        <w:rPr>
          <w:rFonts w:asciiTheme="minorHAnsi" w:hAnsiTheme="minorHAnsi" w:cstheme="minorHAnsi"/>
          <w:sz w:val="20"/>
          <w:szCs w:val="20"/>
        </w:rPr>
        <w:t>determina</w:t>
      </w:r>
      <w:r w:rsidR="0003526C" w:rsidRPr="0073162B">
        <w:rPr>
          <w:rFonts w:asciiTheme="minorHAnsi" w:hAnsiTheme="minorHAnsi" w:cstheme="minorHAnsi"/>
          <w:sz w:val="20"/>
          <w:szCs w:val="20"/>
        </w:rPr>
        <w:t>ndo anche la re</w:t>
      </w:r>
      <w:r w:rsidR="00890BD9" w:rsidRPr="0073162B">
        <w:rPr>
          <w:rFonts w:asciiTheme="minorHAnsi" w:hAnsiTheme="minorHAnsi" w:cstheme="minorHAnsi"/>
          <w:sz w:val="20"/>
          <w:szCs w:val="20"/>
        </w:rPr>
        <w:t>sponsabil</w:t>
      </w:r>
      <w:r w:rsidR="0003526C" w:rsidRPr="0073162B">
        <w:rPr>
          <w:rFonts w:asciiTheme="minorHAnsi" w:hAnsiTheme="minorHAnsi" w:cstheme="minorHAnsi"/>
          <w:sz w:val="20"/>
          <w:szCs w:val="20"/>
        </w:rPr>
        <w:t xml:space="preserve">ità </w:t>
      </w:r>
      <w:r w:rsidR="0048190C" w:rsidRPr="0073162B">
        <w:rPr>
          <w:rFonts w:asciiTheme="minorHAnsi" w:hAnsiTheme="minorHAnsi" w:cstheme="minorHAnsi"/>
          <w:sz w:val="20"/>
          <w:szCs w:val="20"/>
        </w:rPr>
        <w:t>per l’adempimento a</w:t>
      </w:r>
      <w:r w:rsidR="00890BD9" w:rsidRPr="0073162B">
        <w:rPr>
          <w:rFonts w:asciiTheme="minorHAnsi" w:hAnsiTheme="minorHAnsi" w:cstheme="minorHAnsi"/>
          <w:sz w:val="20"/>
          <w:szCs w:val="20"/>
        </w:rPr>
        <w:t>gli obblighi di</w:t>
      </w:r>
      <w:r w:rsidR="0048190C" w:rsidRPr="0073162B">
        <w:rPr>
          <w:rFonts w:asciiTheme="minorHAnsi" w:hAnsiTheme="minorHAnsi" w:cstheme="minorHAnsi"/>
          <w:sz w:val="20"/>
          <w:szCs w:val="20"/>
        </w:rPr>
        <w:t xml:space="preserve"> cui all’art. 33 GDPR e, in particolare, di</w:t>
      </w:r>
      <w:r w:rsidR="00890BD9" w:rsidRPr="0073162B">
        <w:rPr>
          <w:rFonts w:asciiTheme="minorHAnsi" w:hAnsiTheme="minorHAnsi" w:cstheme="minorHAnsi"/>
          <w:sz w:val="20"/>
          <w:szCs w:val="20"/>
        </w:rPr>
        <w:t xml:space="preserve"> notifica delle violazioni emerse</w:t>
      </w:r>
      <w:r w:rsidR="00AF3FC1" w:rsidRPr="0073162B">
        <w:rPr>
          <w:rFonts w:asciiTheme="minorHAnsi" w:hAnsiTheme="minorHAnsi" w:cstheme="minorHAnsi"/>
          <w:sz w:val="20"/>
          <w:szCs w:val="20"/>
        </w:rPr>
        <w:t>;</w:t>
      </w:r>
    </w:p>
    <w:p w:rsidR="002D1A98" w:rsidRPr="0048190C" w:rsidRDefault="002D1A98" w:rsidP="007354D0">
      <w:pPr>
        <w:pStyle w:val="Nessunaspaziatura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162B">
        <w:rPr>
          <w:rFonts w:asciiTheme="minorHAnsi" w:hAnsiTheme="minorHAnsi" w:cstheme="minorHAnsi"/>
          <w:sz w:val="20"/>
          <w:szCs w:val="20"/>
        </w:rPr>
        <w:t>l</w:t>
      </w:r>
      <w:r w:rsidR="00293373">
        <w:rPr>
          <w:rFonts w:asciiTheme="minorHAnsi" w:hAnsiTheme="minorHAnsi" w:cstheme="minorHAnsi"/>
          <w:sz w:val="20"/>
          <w:szCs w:val="20"/>
        </w:rPr>
        <w:t>’Azienda speciale</w:t>
      </w:r>
      <w:r w:rsidRPr="0073162B">
        <w:rPr>
          <w:rFonts w:asciiTheme="minorHAnsi" w:hAnsiTheme="minorHAnsi" w:cstheme="minorHAnsi"/>
          <w:sz w:val="20"/>
          <w:szCs w:val="20"/>
        </w:rPr>
        <w:t xml:space="preserve"> oper</w:t>
      </w:r>
      <w:r w:rsidR="001C3170" w:rsidRPr="0073162B">
        <w:rPr>
          <w:rFonts w:asciiTheme="minorHAnsi" w:hAnsiTheme="minorHAnsi" w:cstheme="minorHAnsi"/>
          <w:sz w:val="20"/>
          <w:szCs w:val="20"/>
        </w:rPr>
        <w:t>i</w:t>
      </w:r>
      <w:r w:rsidRPr="0073162B">
        <w:rPr>
          <w:rFonts w:asciiTheme="minorHAnsi" w:hAnsiTheme="minorHAnsi" w:cstheme="minorHAnsi"/>
          <w:sz w:val="20"/>
          <w:szCs w:val="20"/>
        </w:rPr>
        <w:t xml:space="preserve"> in </w:t>
      </w:r>
      <w:r w:rsidRPr="0073162B">
        <w:rPr>
          <w:rFonts w:asciiTheme="minorHAnsi" w:hAnsiTheme="minorHAnsi" w:cstheme="minorHAnsi"/>
          <w:b/>
          <w:sz w:val="20"/>
          <w:szCs w:val="20"/>
        </w:rPr>
        <w:t xml:space="preserve">qualità di </w:t>
      </w:r>
      <w:r w:rsidR="0048190C" w:rsidRPr="0073162B">
        <w:rPr>
          <w:rFonts w:asciiTheme="minorHAnsi" w:hAnsiTheme="minorHAnsi" w:cstheme="minorHAnsi"/>
          <w:b/>
          <w:sz w:val="20"/>
          <w:szCs w:val="20"/>
        </w:rPr>
        <w:t>R</w:t>
      </w:r>
      <w:r w:rsidRPr="0073162B">
        <w:rPr>
          <w:rFonts w:asciiTheme="minorHAnsi" w:hAnsiTheme="minorHAnsi" w:cstheme="minorHAnsi"/>
          <w:b/>
          <w:sz w:val="20"/>
          <w:szCs w:val="20"/>
        </w:rPr>
        <w:t xml:space="preserve">esponsabile </w:t>
      </w:r>
      <w:r w:rsidR="0048190C" w:rsidRPr="0073162B">
        <w:rPr>
          <w:rFonts w:asciiTheme="minorHAnsi" w:hAnsiTheme="minorHAnsi" w:cstheme="minorHAnsi"/>
          <w:b/>
          <w:sz w:val="20"/>
          <w:szCs w:val="20"/>
        </w:rPr>
        <w:t>E</w:t>
      </w:r>
      <w:r w:rsidRPr="0073162B">
        <w:rPr>
          <w:rFonts w:asciiTheme="minorHAnsi" w:hAnsiTheme="minorHAnsi" w:cstheme="minorHAnsi"/>
          <w:b/>
          <w:sz w:val="20"/>
          <w:szCs w:val="20"/>
        </w:rPr>
        <w:t xml:space="preserve">sterno del </w:t>
      </w:r>
      <w:r w:rsidR="0048190C" w:rsidRPr="0073162B">
        <w:rPr>
          <w:rFonts w:asciiTheme="minorHAnsi" w:hAnsiTheme="minorHAnsi" w:cstheme="minorHAnsi"/>
          <w:b/>
          <w:sz w:val="20"/>
          <w:szCs w:val="20"/>
        </w:rPr>
        <w:t>T</w:t>
      </w:r>
      <w:r w:rsidRPr="0073162B">
        <w:rPr>
          <w:rFonts w:asciiTheme="minorHAnsi" w:hAnsiTheme="minorHAnsi" w:cstheme="minorHAnsi"/>
          <w:b/>
          <w:sz w:val="20"/>
          <w:szCs w:val="20"/>
        </w:rPr>
        <w:t>rattamento</w:t>
      </w:r>
      <w:r w:rsidRPr="0073162B">
        <w:rPr>
          <w:rFonts w:asciiTheme="minorHAnsi" w:hAnsiTheme="minorHAnsi" w:cstheme="minorHAnsi"/>
          <w:sz w:val="20"/>
          <w:szCs w:val="20"/>
        </w:rPr>
        <w:t>, ex art. 28 del GDPR</w:t>
      </w:r>
      <w:r w:rsidR="007E3E68" w:rsidRPr="0073162B">
        <w:rPr>
          <w:rFonts w:asciiTheme="minorHAnsi" w:hAnsiTheme="minorHAnsi" w:cstheme="minorHAnsi"/>
          <w:sz w:val="20"/>
          <w:szCs w:val="20"/>
        </w:rPr>
        <w:t>. In tal caso</w:t>
      </w:r>
      <w:r w:rsidRPr="0073162B">
        <w:rPr>
          <w:rFonts w:asciiTheme="minorHAnsi" w:hAnsiTheme="minorHAnsi" w:cstheme="minorHAnsi"/>
          <w:sz w:val="20"/>
          <w:szCs w:val="20"/>
        </w:rPr>
        <w:t xml:space="preserve">, dovranno essere osservate anche le indicazioni ed istruzioni fornite dal Titolare nel </w:t>
      </w:r>
      <w:r w:rsidR="00890BD9" w:rsidRPr="0073162B">
        <w:rPr>
          <w:rFonts w:asciiTheme="minorHAnsi" w:hAnsiTheme="minorHAnsi" w:cstheme="minorHAnsi"/>
          <w:sz w:val="20"/>
          <w:szCs w:val="20"/>
        </w:rPr>
        <w:t xml:space="preserve">relativo </w:t>
      </w:r>
      <w:r w:rsidRPr="0073162B">
        <w:rPr>
          <w:rFonts w:asciiTheme="minorHAnsi" w:hAnsiTheme="minorHAnsi" w:cstheme="minorHAnsi"/>
          <w:sz w:val="20"/>
          <w:szCs w:val="20"/>
        </w:rPr>
        <w:t>documento di nomina/designazione</w:t>
      </w:r>
      <w:r w:rsidR="00890BD9" w:rsidRPr="0073162B">
        <w:rPr>
          <w:rFonts w:asciiTheme="minorHAnsi" w:hAnsiTheme="minorHAnsi" w:cstheme="minorHAnsi"/>
          <w:sz w:val="20"/>
          <w:szCs w:val="20"/>
        </w:rPr>
        <w:t xml:space="preserve"> tenendo conto della natura del trattamento e delle informazioni a disposizione del responsabile del trattamento.</w:t>
      </w:r>
      <w:r w:rsidRPr="0073162B">
        <w:rPr>
          <w:rFonts w:asciiTheme="minorHAnsi" w:hAnsiTheme="minorHAnsi" w:cstheme="minorHAnsi"/>
          <w:sz w:val="20"/>
          <w:szCs w:val="20"/>
        </w:rPr>
        <w:t xml:space="preserve"> </w:t>
      </w:r>
      <w:r w:rsidR="00E76484" w:rsidRPr="0073162B">
        <w:rPr>
          <w:rFonts w:asciiTheme="minorHAnsi" w:hAnsiTheme="minorHAnsi" w:cstheme="minorHAnsi"/>
          <w:sz w:val="20"/>
          <w:szCs w:val="20"/>
        </w:rPr>
        <w:t xml:space="preserve">In tal caso, le fasi relative alla Notifica al Garante ed alla Comunicazione agli interessati sono di regola attuate dal Titolare del Trattamento, rispetto al quale il Responsabile esterno </w:t>
      </w:r>
      <w:r w:rsidR="0048190C" w:rsidRPr="0073162B">
        <w:rPr>
          <w:rFonts w:asciiTheme="minorHAnsi" w:hAnsiTheme="minorHAnsi" w:cstheme="minorHAnsi"/>
          <w:sz w:val="20"/>
          <w:szCs w:val="20"/>
        </w:rPr>
        <w:t>mantiene</w:t>
      </w:r>
      <w:r w:rsidR="00E76484" w:rsidRPr="0073162B">
        <w:rPr>
          <w:rFonts w:asciiTheme="minorHAnsi" w:hAnsiTheme="minorHAnsi" w:cstheme="minorHAnsi"/>
          <w:sz w:val="20"/>
          <w:szCs w:val="20"/>
        </w:rPr>
        <w:t xml:space="preserve"> precis</w:t>
      </w:r>
      <w:r w:rsidR="009F6CE5" w:rsidRPr="0073162B">
        <w:rPr>
          <w:rFonts w:asciiTheme="minorHAnsi" w:hAnsiTheme="minorHAnsi" w:cstheme="minorHAnsi"/>
          <w:sz w:val="20"/>
          <w:szCs w:val="20"/>
        </w:rPr>
        <w:t>i</w:t>
      </w:r>
      <w:r w:rsidR="00E76484" w:rsidRPr="0073162B">
        <w:rPr>
          <w:rFonts w:asciiTheme="minorHAnsi" w:hAnsiTheme="minorHAnsi" w:cstheme="minorHAnsi"/>
          <w:sz w:val="20"/>
          <w:szCs w:val="20"/>
        </w:rPr>
        <w:t xml:space="preserve"> obblighi</w:t>
      </w:r>
      <w:r w:rsidR="00E76484" w:rsidRPr="0048190C">
        <w:rPr>
          <w:rFonts w:asciiTheme="minorHAnsi" w:hAnsiTheme="minorHAnsi" w:cstheme="minorHAnsi"/>
          <w:sz w:val="20"/>
          <w:szCs w:val="20"/>
        </w:rPr>
        <w:t xml:space="preserve"> di comunicazione e collaborazione.</w:t>
      </w:r>
    </w:p>
    <w:p w:rsidR="009F668D" w:rsidRDefault="009F668D" w:rsidP="007354D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:rsidR="009F668D" w:rsidRDefault="009F668D" w:rsidP="007354D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presente procedura </w:t>
      </w:r>
      <w:r w:rsidR="00C2610B" w:rsidRPr="0051527F">
        <w:rPr>
          <w:rFonts w:asciiTheme="minorHAnsi" w:hAnsiTheme="minorHAnsi" w:cstheme="minorHAnsi"/>
          <w:sz w:val="20"/>
          <w:szCs w:val="20"/>
        </w:rPr>
        <w:t>è</w:t>
      </w:r>
      <w:r w:rsidRPr="0051527F">
        <w:rPr>
          <w:rFonts w:asciiTheme="minorHAnsi" w:hAnsiTheme="minorHAnsi" w:cstheme="minorHAnsi"/>
          <w:sz w:val="20"/>
          <w:szCs w:val="20"/>
        </w:rPr>
        <w:t xml:space="preserve"> portata a conoscenza, anche attraverso attività di sensibilizzazione o formazione, d</w:t>
      </w:r>
      <w:r w:rsidR="00293373">
        <w:rPr>
          <w:rFonts w:asciiTheme="minorHAnsi" w:hAnsiTheme="minorHAnsi" w:cstheme="minorHAnsi"/>
          <w:sz w:val="20"/>
          <w:szCs w:val="20"/>
        </w:rPr>
        <w:t xml:space="preserve">el </w:t>
      </w:r>
      <w:r w:rsidRPr="0051527F">
        <w:rPr>
          <w:rFonts w:asciiTheme="minorHAnsi" w:hAnsiTheme="minorHAnsi" w:cstheme="minorHAnsi"/>
          <w:sz w:val="20"/>
          <w:szCs w:val="20"/>
        </w:rPr>
        <w:t>Dir</w:t>
      </w:r>
      <w:r w:rsidR="00293373">
        <w:rPr>
          <w:rFonts w:asciiTheme="minorHAnsi" w:hAnsiTheme="minorHAnsi" w:cstheme="minorHAnsi"/>
          <w:sz w:val="20"/>
          <w:szCs w:val="20"/>
        </w:rPr>
        <w:t xml:space="preserve">ettore e </w:t>
      </w:r>
      <w:r w:rsidR="001C3170">
        <w:rPr>
          <w:rFonts w:asciiTheme="minorHAnsi" w:hAnsiTheme="minorHAnsi" w:cstheme="minorHAnsi"/>
          <w:sz w:val="20"/>
          <w:szCs w:val="20"/>
        </w:rPr>
        <w:t>di tutto il personale dipendente autorizzato/designato al trattamento di dati personali.</w:t>
      </w:r>
    </w:p>
    <w:p w:rsidR="002D1A98" w:rsidRDefault="002D1A98" w:rsidP="007354D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:rsidR="00B576A1" w:rsidRPr="00B576A1" w:rsidRDefault="00CD54DF" w:rsidP="00B576A1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B576A1">
        <w:rPr>
          <w:rFonts w:asciiTheme="minorHAnsi" w:hAnsiTheme="minorHAnsi" w:cstheme="minorHAnsi"/>
          <w:sz w:val="20"/>
          <w:szCs w:val="20"/>
        </w:rPr>
        <w:t xml:space="preserve">La presente procedura è pubblicata </w:t>
      </w:r>
      <w:r w:rsidR="00B576A1" w:rsidRPr="00B576A1">
        <w:rPr>
          <w:rFonts w:asciiTheme="minorHAnsi" w:hAnsiTheme="minorHAnsi" w:cstheme="minorHAnsi"/>
          <w:sz w:val="20"/>
          <w:szCs w:val="20"/>
        </w:rPr>
        <w:t>su piattaforma Google Drive, cartella condivisa “Privacy</w:t>
      </w:r>
      <w:r w:rsidR="00B576A1" w:rsidRPr="0079632F">
        <w:rPr>
          <w:rFonts w:asciiTheme="minorHAnsi" w:hAnsiTheme="minorHAnsi" w:cstheme="minorHAnsi"/>
          <w:sz w:val="20"/>
          <w:szCs w:val="20"/>
        </w:rPr>
        <w:t>”</w:t>
      </w:r>
      <w:r w:rsidR="001E09FD" w:rsidRPr="0079632F">
        <w:rPr>
          <w:rFonts w:asciiTheme="minorHAnsi" w:hAnsiTheme="minorHAnsi" w:cstheme="minorHAnsi"/>
          <w:sz w:val="20"/>
          <w:szCs w:val="20"/>
        </w:rPr>
        <w:t xml:space="preserve"> e sul sito camerale, nella sezione “privacy” dell’Azienda Speciale</w:t>
      </w:r>
      <w:r w:rsidR="00B576A1" w:rsidRPr="0079632F">
        <w:rPr>
          <w:rFonts w:asciiTheme="minorHAnsi" w:hAnsiTheme="minorHAnsi" w:cstheme="minorHAnsi"/>
          <w:sz w:val="20"/>
          <w:szCs w:val="20"/>
        </w:rPr>
        <w:t>.</w:t>
      </w:r>
    </w:p>
    <w:p w:rsidR="007354D0" w:rsidRDefault="007354D0" w:rsidP="007354D0">
      <w:pPr>
        <w:pStyle w:val="Nessunaspaziatura"/>
      </w:pPr>
    </w:p>
    <w:p w:rsidR="00E057EA" w:rsidRPr="00C06680" w:rsidRDefault="00E057EA" w:rsidP="007354D0">
      <w:pPr>
        <w:pStyle w:val="Nessunaspaziatura"/>
      </w:pPr>
    </w:p>
    <w:p w:rsidR="00C06680" w:rsidRPr="007354D0" w:rsidRDefault="00C06680" w:rsidP="007354D0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bookmarkStart w:id="3" w:name="_Toc515906445"/>
      <w:r w:rsidRPr="007354D0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RIFERIMENTI NORMATIVI</w:t>
      </w:r>
      <w:bookmarkEnd w:id="3"/>
    </w:p>
    <w:p w:rsidR="00222221" w:rsidRPr="0048190C" w:rsidRDefault="00C67351" w:rsidP="007354D0">
      <w:pPr>
        <w:spacing w:before="120" w:after="120" w:line="240" w:lineRule="auto"/>
        <w:jc w:val="both"/>
        <w:rPr>
          <w:rFonts w:cstheme="minorHAnsi"/>
          <w:sz w:val="20"/>
        </w:rPr>
      </w:pPr>
      <w:r w:rsidRPr="0048190C">
        <w:rPr>
          <w:rFonts w:cstheme="minorHAnsi"/>
          <w:sz w:val="20"/>
        </w:rPr>
        <w:t xml:space="preserve">La presente procedura </w:t>
      </w:r>
      <w:r w:rsidR="00E21728" w:rsidRPr="0048190C">
        <w:rPr>
          <w:rFonts w:cstheme="minorHAnsi"/>
          <w:sz w:val="20"/>
        </w:rPr>
        <w:t xml:space="preserve">risponde ai seguenti requisiti </w:t>
      </w:r>
      <w:r w:rsidR="00222221" w:rsidRPr="0048190C">
        <w:rPr>
          <w:rFonts w:cstheme="minorHAnsi"/>
          <w:sz w:val="20"/>
        </w:rPr>
        <w:t>normativi:</w:t>
      </w:r>
    </w:p>
    <w:p w:rsidR="00AF3FC1" w:rsidRPr="0048190C" w:rsidRDefault="009435A2" w:rsidP="00AF3FC1">
      <w:pPr>
        <w:pStyle w:val="Paragrafoelenco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sz w:val="20"/>
          <w:szCs w:val="22"/>
        </w:rPr>
        <w:t>Regolamento UE 2016/679 “Regolamento generale sull</w:t>
      </w:r>
      <w:r w:rsidR="00AF3FC1" w:rsidRPr="0048190C">
        <w:rPr>
          <w:rFonts w:asciiTheme="minorHAnsi" w:hAnsiTheme="minorHAnsi" w:cstheme="minorHAnsi"/>
          <w:sz w:val="20"/>
          <w:szCs w:val="22"/>
        </w:rPr>
        <w:t>a protezione dei dati personali</w:t>
      </w:r>
      <w:r w:rsidRPr="0048190C">
        <w:rPr>
          <w:rFonts w:asciiTheme="minorHAnsi" w:hAnsiTheme="minorHAnsi" w:cstheme="minorHAnsi"/>
          <w:sz w:val="20"/>
          <w:szCs w:val="22"/>
        </w:rPr>
        <w:t xml:space="preserve">”: </w:t>
      </w:r>
    </w:p>
    <w:p w:rsidR="00AF3FC1" w:rsidRPr="0048190C" w:rsidRDefault="009435A2" w:rsidP="00AF3FC1">
      <w:pPr>
        <w:pStyle w:val="Paragrafoelenco"/>
        <w:numPr>
          <w:ilvl w:val="0"/>
          <w:numId w:val="29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sz w:val="20"/>
          <w:szCs w:val="22"/>
        </w:rPr>
        <w:t>a</w:t>
      </w:r>
      <w:r w:rsidR="001C3170" w:rsidRPr="0048190C">
        <w:rPr>
          <w:rFonts w:asciiTheme="minorHAnsi" w:hAnsiTheme="minorHAnsi" w:cstheme="minorHAnsi"/>
          <w:sz w:val="20"/>
          <w:szCs w:val="22"/>
        </w:rPr>
        <w:t xml:space="preserve">rt. 33 GDPR - </w:t>
      </w:r>
      <w:r w:rsidR="00C67351" w:rsidRPr="0048190C">
        <w:rPr>
          <w:rFonts w:asciiTheme="minorHAnsi" w:hAnsiTheme="minorHAnsi" w:cstheme="minorHAnsi"/>
          <w:sz w:val="20"/>
          <w:szCs w:val="22"/>
        </w:rPr>
        <w:t>Notifica di una violazione dei dati personali all'autorità di controllo</w:t>
      </w:r>
      <w:r w:rsidRPr="0048190C">
        <w:rPr>
          <w:rFonts w:asciiTheme="minorHAnsi" w:hAnsiTheme="minorHAnsi" w:cstheme="minorHAnsi"/>
          <w:sz w:val="20"/>
          <w:szCs w:val="22"/>
        </w:rPr>
        <w:t>;</w:t>
      </w:r>
    </w:p>
    <w:p w:rsidR="00AF3FC1" w:rsidRPr="0048190C" w:rsidRDefault="00AF3FC1" w:rsidP="00AF3FC1">
      <w:pPr>
        <w:pStyle w:val="Paragrafoelenco"/>
        <w:numPr>
          <w:ilvl w:val="0"/>
          <w:numId w:val="29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sz w:val="20"/>
          <w:szCs w:val="22"/>
        </w:rPr>
        <w:t>a</w:t>
      </w:r>
      <w:r w:rsidR="001C3170" w:rsidRPr="0048190C">
        <w:rPr>
          <w:rFonts w:asciiTheme="minorHAnsi" w:hAnsiTheme="minorHAnsi" w:cstheme="minorHAnsi"/>
          <w:sz w:val="20"/>
          <w:szCs w:val="22"/>
        </w:rPr>
        <w:t xml:space="preserve">rt. 34 GDPR - </w:t>
      </w:r>
      <w:r w:rsidR="00C67351" w:rsidRPr="0048190C">
        <w:rPr>
          <w:rFonts w:asciiTheme="minorHAnsi" w:hAnsiTheme="minorHAnsi" w:cstheme="minorHAnsi"/>
          <w:sz w:val="20"/>
          <w:szCs w:val="22"/>
        </w:rPr>
        <w:t>Comunicazione di una violazione dei</w:t>
      </w:r>
      <w:r w:rsidRPr="0048190C">
        <w:rPr>
          <w:rFonts w:asciiTheme="minorHAnsi" w:hAnsiTheme="minorHAnsi" w:cstheme="minorHAnsi"/>
          <w:sz w:val="20"/>
          <w:szCs w:val="22"/>
        </w:rPr>
        <w:t xml:space="preserve"> dati personali all'interessato.</w:t>
      </w:r>
    </w:p>
    <w:p w:rsidR="00AF3FC1" w:rsidRPr="0048190C" w:rsidRDefault="009435A2" w:rsidP="00AF3FC1">
      <w:pPr>
        <w:pStyle w:val="Paragrafoelenco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sz w:val="20"/>
          <w:szCs w:val="22"/>
        </w:rPr>
        <w:t>Decreto legislativo n. 196/2003 “Codice in materia di protezione dei dati personali”, come modificato dal D.Lgs. n.101/2018</w:t>
      </w:r>
    </w:p>
    <w:p w:rsidR="00AF3FC1" w:rsidRPr="0048190C" w:rsidRDefault="009435A2" w:rsidP="00AF3FC1">
      <w:pPr>
        <w:pStyle w:val="Paragrafoelenco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sz w:val="20"/>
          <w:szCs w:val="22"/>
        </w:rPr>
        <w:t xml:space="preserve">Linee Guida in materia di notifica delle violazioni dei dati personali - </w:t>
      </w:r>
      <w:r w:rsidR="00C67351" w:rsidRPr="0048190C">
        <w:rPr>
          <w:rFonts w:asciiTheme="minorHAnsi" w:hAnsiTheme="minorHAnsi" w:cstheme="minorHAnsi"/>
          <w:sz w:val="20"/>
          <w:szCs w:val="22"/>
        </w:rPr>
        <w:t>WP250</w:t>
      </w:r>
      <w:r w:rsidR="001C3170" w:rsidRPr="0048190C">
        <w:rPr>
          <w:rFonts w:asciiTheme="minorHAnsi" w:hAnsiTheme="minorHAnsi" w:cstheme="minorHAnsi"/>
          <w:sz w:val="20"/>
          <w:szCs w:val="22"/>
        </w:rPr>
        <w:t xml:space="preserve"> </w:t>
      </w:r>
      <w:r w:rsidR="00C67351" w:rsidRPr="0048190C">
        <w:rPr>
          <w:rFonts w:asciiTheme="minorHAnsi" w:hAnsiTheme="minorHAnsi" w:cstheme="minorHAnsi"/>
          <w:sz w:val="20"/>
          <w:szCs w:val="22"/>
        </w:rPr>
        <w:t xml:space="preserve">rev.01, </w:t>
      </w:r>
      <w:r w:rsidR="00C67351" w:rsidRPr="0048190C">
        <w:rPr>
          <w:rFonts w:asciiTheme="minorHAnsi" w:hAnsiTheme="minorHAnsi" w:cstheme="minorHAnsi"/>
          <w:i/>
          <w:sz w:val="20"/>
          <w:szCs w:val="22"/>
        </w:rPr>
        <w:t>Guidelines on Personal data breach notification under Regulation 2016/679</w:t>
      </w:r>
      <w:r w:rsidR="00C67351" w:rsidRPr="0048190C">
        <w:rPr>
          <w:rFonts w:asciiTheme="minorHAnsi" w:hAnsiTheme="minorHAnsi" w:cstheme="minorHAnsi"/>
          <w:sz w:val="20"/>
          <w:szCs w:val="22"/>
        </w:rPr>
        <w:t xml:space="preserve">, </w:t>
      </w:r>
      <w:r w:rsidR="001C3170" w:rsidRPr="0048190C">
        <w:rPr>
          <w:rFonts w:asciiTheme="minorHAnsi" w:hAnsiTheme="minorHAnsi" w:cstheme="minorHAnsi"/>
          <w:sz w:val="20"/>
          <w:szCs w:val="22"/>
        </w:rPr>
        <w:t>aggiornata a</w:t>
      </w:r>
      <w:r w:rsidR="00C67351" w:rsidRPr="0048190C">
        <w:rPr>
          <w:rFonts w:asciiTheme="minorHAnsi" w:hAnsiTheme="minorHAnsi" w:cstheme="minorHAnsi"/>
          <w:sz w:val="20"/>
          <w:szCs w:val="22"/>
        </w:rPr>
        <w:t xml:space="preserve">l 06/02/2018 </w:t>
      </w:r>
    </w:p>
    <w:p w:rsidR="00AF3FC1" w:rsidRPr="0048190C" w:rsidRDefault="00450F52" w:rsidP="0048190C">
      <w:pPr>
        <w:pStyle w:val="Paragrafoelenco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48190C">
        <w:rPr>
          <w:rFonts w:asciiTheme="minorHAnsi" w:hAnsiTheme="minorHAnsi" w:cstheme="minorHAnsi"/>
          <w:kern w:val="3"/>
          <w:sz w:val="20"/>
          <w:szCs w:val="22"/>
        </w:rPr>
        <w:t>Provvedimenti emessi dall’Autorità Garante</w:t>
      </w:r>
      <w:r w:rsidR="0048190C" w:rsidRPr="0048190C">
        <w:rPr>
          <w:rFonts w:asciiTheme="minorHAnsi" w:hAnsiTheme="minorHAnsi" w:cstheme="minorHAnsi"/>
          <w:kern w:val="3"/>
          <w:sz w:val="20"/>
          <w:szCs w:val="22"/>
        </w:rPr>
        <w:t xml:space="preserve"> e, in particolare, il </w:t>
      </w:r>
      <w:r w:rsidR="009435A2" w:rsidRPr="0048190C">
        <w:rPr>
          <w:rFonts w:asciiTheme="minorHAnsi" w:eastAsia="Andale Sans UI" w:hAnsiTheme="minorHAnsi" w:cstheme="minorHAnsi"/>
          <w:kern w:val="3"/>
          <w:sz w:val="20"/>
          <w:szCs w:val="20"/>
          <w:lang w:bidi="it-IT"/>
        </w:rPr>
        <w:t>Provvedimento n. 393 del 2 luglio 2015 – “Misure di sicurezza e modalità di scambio dei dati personali tra amministrazioni pubbliche” e relativo Allegato 1 “Modello di comunicazione al Garante”</w:t>
      </w:r>
      <w:r w:rsidR="0048190C" w:rsidRPr="0048190C">
        <w:rPr>
          <w:rFonts w:asciiTheme="minorHAnsi" w:eastAsia="Andale Sans UI" w:hAnsiTheme="minorHAnsi" w:cstheme="minorHAnsi"/>
          <w:kern w:val="3"/>
          <w:sz w:val="20"/>
          <w:szCs w:val="20"/>
          <w:lang w:bidi="it-IT"/>
        </w:rPr>
        <w:t>.</w:t>
      </w:r>
      <w:r w:rsidR="009435A2" w:rsidRPr="0048190C">
        <w:rPr>
          <w:rFonts w:asciiTheme="minorHAnsi" w:hAnsiTheme="minorHAnsi" w:cstheme="minorHAnsi"/>
          <w:sz w:val="20"/>
          <w:szCs w:val="22"/>
        </w:rPr>
        <w:t xml:space="preserve"> </w:t>
      </w:r>
    </w:p>
    <w:p w:rsidR="00E1709F" w:rsidRDefault="00E1709F" w:rsidP="007354D0">
      <w:pPr>
        <w:pStyle w:val="Nessunaspaziatura"/>
      </w:pPr>
    </w:p>
    <w:p w:rsidR="00293373" w:rsidRDefault="00293373" w:rsidP="007354D0">
      <w:pPr>
        <w:pStyle w:val="Nessunaspaziatura"/>
      </w:pPr>
    </w:p>
    <w:p w:rsidR="000F502A" w:rsidRDefault="000F502A" w:rsidP="007354D0">
      <w:pPr>
        <w:pStyle w:val="Nessunaspaziatura"/>
      </w:pPr>
    </w:p>
    <w:p w:rsidR="00293373" w:rsidRDefault="00293373" w:rsidP="007354D0">
      <w:pPr>
        <w:pStyle w:val="Nessunaspaziatura"/>
      </w:pPr>
    </w:p>
    <w:p w:rsidR="00826F29" w:rsidRPr="007354D0" w:rsidRDefault="00826F29" w:rsidP="007354D0">
      <w:pPr>
        <w:pStyle w:val="Nessunaspaziatura"/>
      </w:pPr>
    </w:p>
    <w:p w:rsidR="00C67351" w:rsidRDefault="00C06680" w:rsidP="007354D0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bookmarkStart w:id="4" w:name="_Toc515906446"/>
      <w:r w:rsidRPr="007354D0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ACRONIMI E DEFINIZIONI UTILIZZATE</w:t>
      </w:r>
      <w:bookmarkEnd w:id="4"/>
    </w:p>
    <w:p w:rsidR="007354D0" w:rsidRPr="007354D0" w:rsidRDefault="007354D0" w:rsidP="007354D0">
      <w:pPr>
        <w:pStyle w:val="Nessunaspaziatura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06680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C06680" w:rsidRPr="00C06680" w:rsidRDefault="00C06680" w:rsidP="00C06680">
            <w:pPr>
              <w:rPr>
                <w:rFonts w:cstheme="minorHAnsi"/>
                <w:sz w:val="20"/>
                <w:szCs w:val="20"/>
              </w:rPr>
            </w:pPr>
            <w:r w:rsidRPr="00C06680">
              <w:rPr>
                <w:rFonts w:cstheme="minorHAnsi"/>
                <w:sz w:val="20"/>
                <w:szCs w:val="20"/>
              </w:rPr>
              <w:t>GDPR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6680" w:rsidRPr="00C06680" w:rsidRDefault="00C06680" w:rsidP="00C06680">
            <w:pPr>
              <w:rPr>
                <w:rFonts w:cstheme="minorHAnsi"/>
                <w:sz w:val="20"/>
                <w:szCs w:val="20"/>
              </w:rPr>
            </w:pPr>
            <w:r w:rsidRPr="00C06680">
              <w:rPr>
                <w:rFonts w:cstheme="minorHAnsi"/>
                <w:sz w:val="20"/>
                <w:szCs w:val="20"/>
              </w:rPr>
              <w:t>Regolamento UE 2016/679 (General Data Protection Regulation)</w:t>
            </w:r>
          </w:p>
        </w:tc>
      </w:tr>
      <w:tr w:rsidR="00AB227F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B227F" w:rsidRPr="0051527F" w:rsidRDefault="00AB227F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Codice</w:t>
            </w:r>
            <w:r w:rsidR="00D30668">
              <w:rPr>
                <w:rFonts w:cstheme="minorHAnsi"/>
                <w:sz w:val="20"/>
                <w:szCs w:val="20"/>
              </w:rPr>
              <w:t xml:space="preserve"> Privacy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227F" w:rsidRPr="0051527F" w:rsidRDefault="00AB227F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D.Lgs. 196/2003 “Codice in materia di protezione dei dati personali” come modificato dal D.Lgs. 101/2018</w:t>
            </w:r>
          </w:p>
        </w:tc>
      </w:tr>
      <w:tr w:rsidR="00C06680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C06680" w:rsidRPr="0051527F" w:rsidRDefault="00C06680" w:rsidP="00C06680">
            <w:pPr>
              <w:rPr>
                <w:rFonts w:cstheme="minorHAnsi"/>
                <w:sz w:val="20"/>
                <w:szCs w:val="20"/>
              </w:rPr>
            </w:pPr>
            <w:r w:rsidRPr="0051527F">
              <w:rPr>
                <w:rFonts w:cstheme="minorHAnsi"/>
                <w:sz w:val="20"/>
                <w:szCs w:val="20"/>
              </w:rPr>
              <w:t>Garante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6680" w:rsidRPr="0051527F" w:rsidRDefault="001C3170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Autorità </w:t>
            </w:r>
            <w:r w:rsidR="00C06680" w:rsidRPr="0051527F">
              <w:rPr>
                <w:rFonts w:cstheme="minorHAnsi"/>
                <w:sz w:val="20"/>
                <w:szCs w:val="20"/>
              </w:rPr>
              <w:t>Garante per la protezione dei dati personali</w:t>
            </w:r>
          </w:p>
        </w:tc>
      </w:tr>
      <w:tr w:rsidR="00AB227F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B227F" w:rsidRDefault="00AB227F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WP29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B227F" w:rsidRDefault="00AB227F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Working Party article 29 – Gruppo di lavoro ex art. 29 (ora Comitato europeo della protezione dei dati) – EDPB (European Data Protection Board)</w:t>
            </w:r>
          </w:p>
        </w:tc>
      </w:tr>
      <w:tr w:rsidR="00D30668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D30668" w:rsidRDefault="00D30668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Dato personale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30668" w:rsidRDefault="00D30668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 w:rsidRPr="00D30668">
              <w:rPr>
                <w:rFonts w:cstheme="minorHAnsi"/>
                <w:sz w:val="20"/>
                <w:szCs w:val="20"/>
              </w:rPr>
              <w:t>Qualsiasi informazione riguardante una persona fisica identificata o</w:t>
            </w:r>
            <w:r>
              <w:rPr>
                <w:rFonts w:cstheme="minorHAnsi"/>
                <w:sz w:val="20"/>
                <w:szCs w:val="20"/>
              </w:rPr>
              <w:t xml:space="preserve"> identificabile («interessato»). S</w:t>
            </w:r>
            <w:r w:rsidRPr="00D30668">
              <w:rPr>
                <w:rFonts w:cstheme="minorHAnsi"/>
                <w:sz w:val="20"/>
                <w:szCs w:val="20"/>
              </w:rPr>
              <w:t>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</w:t>
            </w:r>
            <w:r w:rsidR="00ED21AF">
              <w:rPr>
                <w:rFonts w:cstheme="minorHAnsi"/>
                <w:sz w:val="20"/>
                <w:szCs w:val="20"/>
              </w:rPr>
              <w:t xml:space="preserve"> economica, culturale o sociale</w:t>
            </w:r>
          </w:p>
        </w:tc>
      </w:tr>
      <w:tr w:rsidR="00D30668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D30668" w:rsidRDefault="00D30668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Interessato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30668" w:rsidRPr="00D30668" w:rsidRDefault="00D30668" w:rsidP="00D3066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persona fisica cui si riferiscono i dati personali</w:t>
            </w:r>
          </w:p>
        </w:tc>
      </w:tr>
      <w:tr w:rsidR="009435A2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9435A2" w:rsidRDefault="009435A2" w:rsidP="00C06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Titolare del trattamento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35A2" w:rsidRDefault="0048190C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435A2" w:rsidRPr="009435A2">
              <w:rPr>
                <w:rFonts w:cstheme="minorHAnsi"/>
                <w:sz w:val="20"/>
                <w:szCs w:val="20"/>
              </w:rPr>
              <w:t xml:space="preserve">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 (art. 4, punto 7 </w:t>
            </w:r>
            <w:r w:rsidR="009435A2">
              <w:rPr>
                <w:rFonts w:cstheme="minorHAnsi"/>
                <w:sz w:val="20"/>
                <w:szCs w:val="20"/>
              </w:rPr>
              <w:t xml:space="preserve">del </w:t>
            </w:r>
            <w:r w:rsidR="00ED21AF">
              <w:rPr>
                <w:rFonts w:cstheme="minorHAnsi"/>
                <w:sz w:val="20"/>
                <w:szCs w:val="20"/>
              </w:rPr>
              <w:t>GDPR)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Pr="00C2693A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DPO/ RPD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Default="00AF3FC1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Protection Officer / Responsabile della protezione dei dati ai sensi dell’art. 37 del GDPR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Responsabile del trattamento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Default="00AF3FC1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persona fisica o giuridica, l’autorità pubblica, il servizio o altro organismo che tratta dati personali per conto del titolare del trattamento, ai sensi dell’art. 4, punto 8 del GDPR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Referente Privacy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Default="00AF3FC1" w:rsidP="006C52E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5A2">
              <w:rPr>
                <w:rFonts w:cstheme="minorHAnsi"/>
                <w:sz w:val="20"/>
                <w:szCs w:val="20"/>
              </w:rPr>
              <w:t xml:space="preserve">Persona nominata per coordinare le attività in ambito di </w:t>
            </w:r>
            <w:r>
              <w:rPr>
                <w:rFonts w:cstheme="minorHAnsi"/>
                <w:sz w:val="20"/>
                <w:szCs w:val="20"/>
              </w:rPr>
              <w:t>privacy in carico all’</w:t>
            </w:r>
            <w:r w:rsidR="006C52ED">
              <w:rPr>
                <w:rFonts w:cstheme="minorHAnsi"/>
                <w:sz w:val="20"/>
                <w:szCs w:val="20"/>
              </w:rPr>
              <w:t>Azienda Speciale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Amministratore di Sistema</w:t>
            </w:r>
            <w:r w:rsidR="0048190C">
              <w:rPr>
                <w:rFonts w:cstheme="minorHAnsi"/>
                <w:sz w:val="20"/>
                <w:szCs w:val="20"/>
              </w:rPr>
              <w:t xml:space="preserve"> Interno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Default="0048190C" w:rsidP="00ED21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Persona fisica incaricata </w:t>
            </w:r>
            <w:r w:rsidRPr="0048190C">
              <w:rPr>
                <w:rFonts w:cstheme="minorHAnsi"/>
                <w:sz w:val="20"/>
                <w:szCs w:val="20"/>
              </w:rPr>
              <w:t>alla gestione e alla manutenzione di un impianto di e</w:t>
            </w:r>
            <w:r>
              <w:rPr>
                <w:rFonts w:cstheme="minorHAnsi"/>
                <w:sz w:val="20"/>
                <w:szCs w:val="20"/>
              </w:rPr>
              <w:t>laborazione o di sue componenti, ivi compres</w:t>
            </w:r>
            <w:r w:rsidR="00ED21AF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le </w:t>
            </w:r>
            <w:r w:rsidRPr="0048190C">
              <w:rPr>
                <w:rFonts w:cstheme="minorHAnsi"/>
                <w:sz w:val="20"/>
                <w:szCs w:val="20"/>
              </w:rPr>
              <w:t>figure equiparabili dal punto di vista dei rischi relativi alla protezione dei dati, quali gli amministratori di basi di dati, gli amministratori di reti e di apparati di sicurezza e gli amministratori di sistemi software complessi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Pr="00CD54DF" w:rsidRDefault="009042B8" w:rsidP="009042B8">
            <w:pPr>
              <w:rPr>
                <w:rFonts w:cstheme="minorHAnsi"/>
                <w:sz w:val="20"/>
                <w:szCs w:val="20"/>
              </w:rPr>
            </w:pPr>
            <w:r w:rsidRPr="00CD54DF">
              <w:rPr>
                <w:rFonts w:cstheme="minorHAnsi"/>
                <w:sz w:val="20"/>
                <w:szCs w:val="20"/>
              </w:rPr>
              <w:t>RL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Pr="00CD54DF" w:rsidRDefault="009042B8" w:rsidP="009042B8">
            <w:pPr>
              <w:jc w:val="both"/>
              <w:rPr>
                <w:rFonts w:cstheme="minorHAnsi"/>
                <w:sz w:val="20"/>
                <w:szCs w:val="20"/>
              </w:rPr>
            </w:pPr>
            <w:r w:rsidRPr="00CD54DF">
              <w:rPr>
                <w:rFonts w:cstheme="minorHAnsi"/>
                <w:sz w:val="20"/>
                <w:szCs w:val="20"/>
              </w:rPr>
              <w:t xml:space="preserve">Rappresentante Legale </w:t>
            </w:r>
            <w:r w:rsidR="006C52ED" w:rsidRPr="00CD54DF">
              <w:rPr>
                <w:rFonts w:cstheme="minorHAnsi"/>
                <w:sz w:val="20"/>
                <w:szCs w:val="20"/>
              </w:rPr>
              <w:t>dell’Azienda Speciale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Pr="00C06680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Incidente di sicurezza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Pr="00C06680" w:rsidRDefault="00AF3FC1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 w:rsidRPr="00C06680">
              <w:rPr>
                <w:rFonts w:cstheme="minorHAnsi"/>
                <w:sz w:val="20"/>
                <w:szCs w:val="20"/>
              </w:rPr>
              <w:t xml:space="preserve">Qualsiasi accadimento significativo per la gestione delle infrastrutture IT e per la gestione dell’operatività dei servizi </w:t>
            </w:r>
          </w:p>
        </w:tc>
      </w:tr>
      <w:tr w:rsidR="00AF3FC1" w:rsidRPr="00C06680" w:rsidTr="0011571E">
        <w:trPr>
          <w:trHeight w:val="6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Pr="00C06680" w:rsidRDefault="00AF3FC1" w:rsidP="00AF3F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Violazione dei dati (data breach)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Pr="00C06680" w:rsidRDefault="00AF3FC1" w:rsidP="00AF3F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L’incidente </w:t>
            </w:r>
            <w:r w:rsidRPr="009507C7">
              <w:rPr>
                <w:rFonts w:cstheme="minorHAnsi"/>
                <w:sz w:val="20"/>
                <w:szCs w:val="20"/>
              </w:rPr>
              <w:t>di sicurezza che comport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507C7">
              <w:rPr>
                <w:rFonts w:cstheme="minorHAnsi"/>
                <w:sz w:val="20"/>
                <w:szCs w:val="20"/>
              </w:rPr>
              <w:t xml:space="preserve"> accidentalmente o in modo illecito la distruzione, la perdita, la modifica, la divulgazione non autorizzata o l'accesso ai dati personali trasmessi, conservati o comunque trattati</w:t>
            </w:r>
            <w:r w:rsidR="006E74B8">
              <w:rPr>
                <w:rFonts w:cstheme="minorHAnsi"/>
                <w:sz w:val="20"/>
                <w:szCs w:val="20"/>
              </w:rPr>
              <w:t xml:space="preserve"> (art. 4, punto 12 </w:t>
            </w:r>
            <w:r>
              <w:rPr>
                <w:rFonts w:cstheme="minorHAnsi"/>
                <w:sz w:val="20"/>
                <w:szCs w:val="20"/>
              </w:rPr>
              <w:t>GDPR)</w:t>
            </w:r>
          </w:p>
        </w:tc>
      </w:tr>
      <w:tr w:rsidR="00AF3FC1" w:rsidRPr="00C06680" w:rsidTr="00E1709F">
        <w:trPr>
          <w:trHeight w:val="46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AF3FC1" w:rsidRPr="00C06680" w:rsidRDefault="00AF3FC1" w:rsidP="00AF3F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3FC1" w:rsidRPr="00C06680" w:rsidRDefault="00AF3FC1" w:rsidP="00AF3FC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1709F" w:rsidRDefault="00E1709F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AF3FC1" w:rsidRDefault="00AF3FC1" w:rsidP="007354D0">
      <w:pPr>
        <w:pStyle w:val="Nessunaspaziatura"/>
      </w:pPr>
    </w:p>
    <w:p w:rsidR="00E1709F" w:rsidRDefault="00E1709F" w:rsidP="00E1709F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MATRICE DELLA REDAZIONE E DELLE REVISIONI</w:t>
      </w:r>
    </w:p>
    <w:p w:rsidR="00E1709F" w:rsidRDefault="00E1709F" w:rsidP="007354D0">
      <w:pPr>
        <w:pStyle w:val="Nessunaspaziatura"/>
      </w:pPr>
    </w:p>
    <w:p w:rsidR="00E1709F" w:rsidRPr="007354D0" w:rsidRDefault="00E1709F" w:rsidP="007354D0">
      <w:pPr>
        <w:pStyle w:val="Nessunaspaziatura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single" w:sz="4" w:space="0" w:color="003366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4056"/>
      </w:tblGrid>
      <w:tr w:rsidR="007B1479" w:rsidRPr="00B6228D" w:rsidTr="007B1479">
        <w:tc>
          <w:tcPr>
            <w:tcW w:w="9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9C0"/>
            <w:hideMark/>
          </w:tcPr>
          <w:p w:rsidR="007B1479" w:rsidRPr="00B6228D" w:rsidRDefault="007B1479">
            <w:pPr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  <w:r w:rsidRPr="00B6228D">
              <w:rPr>
                <w:rFonts w:cs="Tahoma"/>
                <w:color w:val="FFFFFF" w:themeColor="background1"/>
                <w:sz w:val="20"/>
                <w:szCs w:val="20"/>
              </w:rPr>
              <w:t xml:space="preserve">Data </w:t>
            </w:r>
          </w:p>
        </w:tc>
        <w:tc>
          <w:tcPr>
            <w:tcW w:w="9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9C0"/>
            <w:hideMark/>
          </w:tcPr>
          <w:p w:rsidR="007B1479" w:rsidRPr="00B6228D" w:rsidRDefault="007B1479">
            <w:pPr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  <w:r w:rsidRPr="00B6228D">
              <w:rPr>
                <w:rFonts w:cs="Tahoma"/>
                <w:color w:val="FFFFFF" w:themeColor="background1"/>
                <w:sz w:val="20"/>
                <w:szCs w:val="20"/>
              </w:rPr>
              <w:t>Stato</w:t>
            </w:r>
          </w:p>
        </w:tc>
        <w:tc>
          <w:tcPr>
            <w:tcW w:w="94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9C0"/>
            <w:hideMark/>
          </w:tcPr>
          <w:p w:rsidR="007B1479" w:rsidRPr="00B6228D" w:rsidRDefault="007B1479">
            <w:pPr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  <w:r w:rsidRPr="00B6228D">
              <w:rPr>
                <w:rFonts w:cs="Tahoma"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21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9C0"/>
            <w:hideMark/>
          </w:tcPr>
          <w:p w:rsidR="007B1479" w:rsidRPr="00B6228D" w:rsidRDefault="007B1479">
            <w:pPr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  <w:r w:rsidRPr="00B6228D">
              <w:rPr>
                <w:rFonts w:cs="Tahoma"/>
                <w:color w:val="FFFFFF" w:themeColor="background1"/>
                <w:sz w:val="20"/>
                <w:szCs w:val="20"/>
              </w:rPr>
              <w:t>Approvazione</w:t>
            </w:r>
          </w:p>
        </w:tc>
      </w:tr>
      <w:tr w:rsidR="007B1479" w:rsidRPr="00B6228D" w:rsidTr="002A20A3">
        <w:trPr>
          <w:trHeight w:val="510"/>
        </w:trPr>
        <w:tc>
          <w:tcPr>
            <w:tcW w:w="943" w:type="pct"/>
            <w:tcBorders>
              <w:top w:val="single" w:sz="4" w:space="0" w:color="FFFFFF" w:themeColor="background1"/>
              <w:left w:val="nil"/>
              <w:bottom w:val="dotted" w:sz="4" w:space="0" w:color="A0A5B8"/>
              <w:right w:val="nil"/>
            </w:tcBorders>
            <w:vAlign w:val="center"/>
            <w:hideMark/>
          </w:tcPr>
          <w:p w:rsidR="007B1479" w:rsidRPr="00B21175" w:rsidRDefault="007B1479">
            <w:pPr>
              <w:rPr>
                <w:rFonts w:cs="Times New Roman"/>
                <w:sz w:val="20"/>
                <w:szCs w:val="20"/>
                <w:highlight w:val="red"/>
              </w:rPr>
            </w:pPr>
          </w:p>
        </w:tc>
        <w:tc>
          <w:tcPr>
            <w:tcW w:w="943" w:type="pct"/>
            <w:tcBorders>
              <w:top w:val="single" w:sz="4" w:space="0" w:color="FFFFFF" w:themeColor="background1"/>
              <w:left w:val="nil"/>
              <w:bottom w:val="dotted" w:sz="4" w:space="0" w:color="A0A5B8"/>
              <w:right w:val="nil"/>
            </w:tcBorders>
            <w:vAlign w:val="center"/>
            <w:hideMark/>
          </w:tcPr>
          <w:p w:rsidR="007B1479" w:rsidRPr="00B21175" w:rsidRDefault="007B1479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944" w:type="pct"/>
            <w:tcBorders>
              <w:top w:val="single" w:sz="4" w:space="0" w:color="FFFFFF" w:themeColor="background1"/>
              <w:left w:val="nil"/>
              <w:bottom w:val="dotted" w:sz="4" w:space="0" w:color="A0A5B8"/>
              <w:right w:val="nil"/>
            </w:tcBorders>
            <w:vAlign w:val="center"/>
            <w:hideMark/>
          </w:tcPr>
          <w:p w:rsidR="007B1479" w:rsidRPr="00B21175" w:rsidRDefault="007B1479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170" w:type="pct"/>
            <w:tcBorders>
              <w:top w:val="single" w:sz="4" w:space="0" w:color="FFFFFF" w:themeColor="background1"/>
              <w:left w:val="nil"/>
              <w:bottom w:val="dotted" w:sz="4" w:space="0" w:color="A0A5B8"/>
              <w:right w:val="nil"/>
            </w:tcBorders>
            <w:vAlign w:val="center"/>
            <w:hideMark/>
          </w:tcPr>
          <w:p w:rsidR="007B1479" w:rsidRPr="00B21175" w:rsidRDefault="007B1479" w:rsidP="00C2610B">
            <w:pPr>
              <w:rPr>
                <w:sz w:val="20"/>
                <w:szCs w:val="20"/>
                <w:highlight w:val="red"/>
              </w:rPr>
            </w:pPr>
          </w:p>
        </w:tc>
      </w:tr>
      <w:tr w:rsidR="007B1479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</w:tr>
      <w:tr w:rsidR="007B1479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</w:tr>
      <w:tr w:rsidR="002A20A3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</w:tr>
      <w:tr w:rsidR="002A20A3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</w:tr>
      <w:tr w:rsidR="002A20A3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dotted" w:sz="4" w:space="0" w:color="A0A5B8"/>
              <w:right w:val="nil"/>
            </w:tcBorders>
            <w:vAlign w:val="center"/>
          </w:tcPr>
          <w:p w:rsidR="002A20A3" w:rsidRPr="00B6228D" w:rsidRDefault="002A20A3">
            <w:pPr>
              <w:rPr>
                <w:sz w:val="20"/>
                <w:szCs w:val="20"/>
              </w:rPr>
            </w:pPr>
          </w:p>
        </w:tc>
      </w:tr>
      <w:tr w:rsidR="007B1479" w:rsidRPr="00B6228D" w:rsidTr="002A20A3">
        <w:trPr>
          <w:trHeight w:val="510"/>
        </w:trPr>
        <w:tc>
          <w:tcPr>
            <w:tcW w:w="943" w:type="pct"/>
            <w:tcBorders>
              <w:top w:val="dotted" w:sz="4" w:space="0" w:color="A0A5B8"/>
              <w:left w:val="nil"/>
              <w:bottom w:val="single" w:sz="4" w:space="0" w:color="auto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dotted" w:sz="4" w:space="0" w:color="A0A5B8"/>
              <w:left w:val="nil"/>
              <w:bottom w:val="single" w:sz="4" w:space="0" w:color="auto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dotted" w:sz="4" w:space="0" w:color="A0A5B8"/>
              <w:left w:val="nil"/>
              <w:bottom w:val="single" w:sz="4" w:space="0" w:color="auto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dotted" w:sz="4" w:space="0" w:color="A0A5B8"/>
              <w:left w:val="nil"/>
              <w:bottom w:val="single" w:sz="4" w:space="0" w:color="auto"/>
              <w:right w:val="nil"/>
            </w:tcBorders>
            <w:vAlign w:val="center"/>
          </w:tcPr>
          <w:p w:rsidR="007B1479" w:rsidRPr="00B6228D" w:rsidRDefault="007B1479">
            <w:pPr>
              <w:rPr>
                <w:sz w:val="20"/>
                <w:szCs w:val="20"/>
              </w:rPr>
            </w:pPr>
          </w:p>
        </w:tc>
      </w:tr>
    </w:tbl>
    <w:p w:rsidR="00DB3868" w:rsidRPr="00B6228D" w:rsidRDefault="00DB3868" w:rsidP="00F733D2">
      <w:pPr>
        <w:spacing w:line="240" w:lineRule="auto"/>
      </w:pPr>
      <w:r w:rsidRPr="00B6228D">
        <w:br w:type="page"/>
      </w:r>
    </w:p>
    <w:p w:rsidR="00222221" w:rsidRPr="00B6228D" w:rsidRDefault="009507C7" w:rsidP="00724FB3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bookmarkStart w:id="5" w:name="_Toc515906448"/>
      <w:r>
        <w:rPr>
          <w:rFonts w:asciiTheme="minorHAnsi" w:hAnsiTheme="minorHAnsi" w:cstheme="minorHAnsi"/>
          <w:color w:val="FFFFFF" w:themeColor="background1"/>
          <w:sz w:val="20"/>
          <w:szCs w:val="20"/>
        </w:rPr>
        <w:lastRenderedPageBreak/>
        <w:t>FASI DEL PROCESSO</w:t>
      </w:r>
      <w:bookmarkEnd w:id="5"/>
    </w:p>
    <w:p w:rsidR="00222221" w:rsidRPr="00B6228D" w:rsidRDefault="00222221" w:rsidP="00F733D2">
      <w:pPr>
        <w:pStyle w:val="Nessunaspaziatura"/>
        <w:rPr>
          <w:sz w:val="2"/>
          <w:szCs w:val="2"/>
        </w:rPr>
      </w:pPr>
    </w:p>
    <w:p w:rsidR="00222221" w:rsidRDefault="00222221" w:rsidP="00F733D2">
      <w:pPr>
        <w:pStyle w:val="Nessunaspaziatura"/>
      </w:pPr>
    </w:p>
    <w:p w:rsidR="007354D0" w:rsidRPr="001018F0" w:rsidRDefault="00450F52" w:rsidP="001018F0">
      <w:pPr>
        <w:spacing w:line="240" w:lineRule="auto"/>
        <w:rPr>
          <w:sz w:val="20"/>
        </w:rPr>
      </w:pPr>
      <w:r w:rsidRPr="00C2693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-39986</wp:posOffset>
            </wp:positionH>
            <wp:positionV relativeFrom="paragraph">
              <wp:posOffset>246153</wp:posOffset>
            </wp:positionV>
            <wp:extent cx="5765558" cy="640080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64"/>
                    <a:stretch/>
                  </pic:blipFill>
                  <pic:spPr bwMode="auto">
                    <a:xfrm>
                      <a:off x="0" y="0"/>
                      <a:ext cx="5765800" cy="640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07C7" w:rsidRPr="001018F0">
        <w:rPr>
          <w:sz w:val="20"/>
        </w:rPr>
        <w:t xml:space="preserve">La gestione di un </w:t>
      </w:r>
      <w:r w:rsidR="0011571E">
        <w:rPr>
          <w:sz w:val="20"/>
        </w:rPr>
        <w:t>data</w:t>
      </w:r>
      <w:r w:rsidR="009507C7" w:rsidRPr="001018F0">
        <w:rPr>
          <w:sz w:val="20"/>
        </w:rPr>
        <w:t xml:space="preserve"> breach può riassumersi </w:t>
      </w:r>
      <w:r w:rsidR="007D4374" w:rsidRPr="001018F0">
        <w:rPr>
          <w:sz w:val="20"/>
        </w:rPr>
        <w:t>nelle fasi di seguito rappresentate</w:t>
      </w:r>
      <w:r w:rsidR="009507C7" w:rsidRPr="001018F0">
        <w:rPr>
          <w:sz w:val="20"/>
        </w:rPr>
        <w:t>.</w:t>
      </w:r>
    </w:p>
    <w:p w:rsidR="009507C7" w:rsidRDefault="009507C7" w:rsidP="00F733D2">
      <w:pPr>
        <w:pStyle w:val="Nessunaspaziatura"/>
      </w:pPr>
    </w:p>
    <w:p w:rsidR="009507C7" w:rsidRDefault="009507C7" w:rsidP="00F733D2">
      <w:pPr>
        <w:pStyle w:val="Nessunaspaziatura"/>
      </w:pPr>
    </w:p>
    <w:p w:rsidR="009507C7" w:rsidRDefault="002D74C1" w:rsidP="00F733D2">
      <w:pPr>
        <w:pStyle w:val="Nessunaspaziatura"/>
      </w:pPr>
      <w:r>
        <w:br w:type="textWrapping" w:clear="all"/>
      </w:r>
    </w:p>
    <w:p w:rsidR="009507C7" w:rsidRDefault="009507C7" w:rsidP="00F733D2">
      <w:pPr>
        <w:pStyle w:val="Nessunaspaziatura"/>
      </w:pPr>
    </w:p>
    <w:p w:rsidR="007354D0" w:rsidRDefault="007354D0" w:rsidP="00F733D2">
      <w:pPr>
        <w:pStyle w:val="Nessunaspaziatura"/>
      </w:pPr>
    </w:p>
    <w:bookmarkStart w:id="6" w:name="_Toc515906449"/>
    <w:p w:rsidR="002D74C1" w:rsidRDefault="00155F53">
      <w:pPr>
        <w:rPr>
          <w:rFonts w:eastAsiaTheme="majorEastAsia" w:cstheme="minorHAnsi"/>
          <w:bCs/>
          <w:iCs/>
          <w:color w:val="2F5496"/>
          <w:sz w:val="20"/>
          <w:lang w:eastAsia="it-IT"/>
        </w:rPr>
      </w:pPr>
      <w:r>
        <w:rPr>
          <w:rFonts w:cstheme="minorHAnsi"/>
          <w:b/>
          <w:i/>
          <w:noProof/>
          <w:color w:val="2F5496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5393055</wp:posOffset>
                </wp:positionV>
                <wp:extent cx="4326255" cy="982345"/>
                <wp:effectExtent l="19050" t="19050" r="0" b="825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255" cy="982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52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9FD" w:rsidRPr="0073162B" w:rsidRDefault="001E09FD" w:rsidP="001E68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73162B">
                              <w:rPr>
                                <w:rFonts w:asciiTheme="majorHAnsi" w:hAnsiTheme="majorHAnsi" w:cstheme="majorHAnsi"/>
                                <w:b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Tutte le violazioni devono essere registrate ai sensi dell’art. 33, par. 5 GDPR e il Titolare del trattamento deve documentare e conservare le relative registrazioni.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25.3pt;margin-top:424.65pt;width:340.6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" fillcolor="white [3212]" strokecolor="#052e71" strokeweight="2.25pt">
                <v:stroke joinstyle="miter"/>
                <v:path arrowok="t"/>
                <v:textbox>
                  <w:txbxContent>
                    <w:p w:rsidR="001E09FD" w:rsidRPr="0073162B" w:rsidRDefault="001E09FD" w:rsidP="001E686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73162B">
                        <w:rPr>
                          <w:rFonts w:asciiTheme="majorHAnsi" w:hAnsiTheme="majorHAnsi" w:cstheme="majorHAnsi"/>
                          <w:b/>
                          <w:color w:val="171717" w:themeColor="background2" w:themeShade="1A"/>
                          <w:sz w:val="16"/>
                          <w:szCs w:val="16"/>
                        </w:rPr>
                        <w:t>Tutte le violazioni devono essere registrate ai sensi dell’art. 33, par. 5 GDPR e il Titolare del trattamento deve documentare e conservare le relative registrazioni.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/>
          <w:i/>
          <w:noProof/>
          <w:color w:val="2F5496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5586095</wp:posOffset>
                </wp:positionV>
                <wp:extent cx="588010" cy="67119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" cy="671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DF24" id="Rettangolo 3" o:spid="_x0000_s1026" style="position:absolute;margin-left:383.1pt;margin-top:439.85pt;width:46.3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" fillcolor="white [3212]" stroked="f" strokeweight="1pt">
                <v:path arrowok="t"/>
              </v:rect>
            </w:pict>
          </mc:Fallback>
        </mc:AlternateContent>
      </w:r>
      <w:r w:rsidR="002D74C1">
        <w:rPr>
          <w:rFonts w:cstheme="minorHAnsi"/>
          <w:b/>
          <w:i/>
          <w:color w:val="2F5496"/>
          <w:sz w:val="20"/>
        </w:rPr>
        <w:br w:type="page"/>
      </w:r>
    </w:p>
    <w:p w:rsidR="0051239A" w:rsidRPr="00B6228D" w:rsidRDefault="0051239A" w:rsidP="0051239A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lastRenderedPageBreak/>
        <w:t xml:space="preserve">RILEVAZIONE </w:t>
      </w:r>
      <w:bookmarkEnd w:id="6"/>
      <w:r w:rsidR="002D74C1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E INQUADRAMENTO DELL’INCIDENTE DI SICUREZZA</w:t>
      </w:r>
      <w:r w:rsidR="000200C6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 xml:space="preserve"> e ATTIVITA’ DI REMEDIATION IMMEDIATE</w:t>
      </w:r>
    </w:p>
    <w:p w:rsidR="00222221" w:rsidRPr="00B6228D" w:rsidRDefault="00222221" w:rsidP="00F733D2">
      <w:pPr>
        <w:pStyle w:val="Nessunaspaziatura"/>
      </w:pPr>
    </w:p>
    <w:p w:rsidR="00833CD5" w:rsidRPr="001018F0" w:rsidRDefault="001018F0" w:rsidP="00C2693A">
      <w:pPr>
        <w:spacing w:line="240" w:lineRule="auto"/>
        <w:jc w:val="both"/>
        <w:rPr>
          <w:sz w:val="20"/>
        </w:rPr>
      </w:pPr>
      <w:r w:rsidRPr="001018F0">
        <w:rPr>
          <w:sz w:val="20"/>
        </w:rPr>
        <w:t>L</w:t>
      </w:r>
      <w:r w:rsidR="003D2CE9">
        <w:rPr>
          <w:sz w:val="20"/>
        </w:rPr>
        <w:t xml:space="preserve">a rilevazione </w:t>
      </w:r>
      <w:r w:rsidR="002D74C1">
        <w:rPr>
          <w:sz w:val="20"/>
        </w:rPr>
        <w:t xml:space="preserve">di un incidente </w:t>
      </w:r>
      <w:r w:rsidRPr="001018F0">
        <w:rPr>
          <w:sz w:val="20"/>
        </w:rPr>
        <w:t>può avvenire da diverse fonti:</w:t>
      </w:r>
    </w:p>
    <w:p w:rsidR="00B75789" w:rsidRPr="0051527F" w:rsidRDefault="00B75789" w:rsidP="00C2693A">
      <w:pPr>
        <w:numPr>
          <w:ilvl w:val="0"/>
          <w:numId w:val="2"/>
        </w:numPr>
        <w:spacing w:line="240" w:lineRule="auto"/>
        <w:ind w:left="0" w:firstLine="0"/>
        <w:jc w:val="both"/>
        <w:rPr>
          <w:sz w:val="20"/>
        </w:rPr>
      </w:pPr>
      <w:r w:rsidRPr="00AF3FC1">
        <w:rPr>
          <w:b/>
          <w:sz w:val="20"/>
        </w:rPr>
        <w:t>SEGNALAZIONE AUTOMATICA</w:t>
      </w:r>
      <w:r w:rsidRPr="0051527F">
        <w:rPr>
          <w:sz w:val="20"/>
        </w:rPr>
        <w:t xml:space="preserve">: sistemi di segnalazione automatica (es. SIEM - </w:t>
      </w:r>
      <w:r w:rsidRPr="007C4527">
        <w:rPr>
          <w:i/>
          <w:sz w:val="20"/>
        </w:rPr>
        <w:t>Security Information and Event Management</w:t>
      </w:r>
      <w:r w:rsidRPr="0051527F">
        <w:rPr>
          <w:sz w:val="20"/>
        </w:rPr>
        <w:t>)</w:t>
      </w:r>
      <w:r w:rsidR="00C2610B" w:rsidRPr="0051527F">
        <w:rPr>
          <w:sz w:val="20"/>
        </w:rPr>
        <w:t xml:space="preserve">, come le violazioni derivanti da superamento dei sistemi di Firewall </w:t>
      </w:r>
      <w:r w:rsidR="00C2610B" w:rsidRPr="00CD54DF">
        <w:rPr>
          <w:sz w:val="20"/>
        </w:rPr>
        <w:t>d</w:t>
      </w:r>
      <w:r w:rsidR="00B21175" w:rsidRPr="00CD54DF">
        <w:rPr>
          <w:sz w:val="20"/>
        </w:rPr>
        <w:t xml:space="preserve">ella </w:t>
      </w:r>
      <w:r w:rsidR="00B21175" w:rsidRPr="00CD54DF">
        <w:rPr>
          <w:rFonts w:cstheme="minorHAnsi"/>
          <w:sz w:val="20"/>
          <w:szCs w:val="20"/>
        </w:rPr>
        <w:t>Camera di Commercio</w:t>
      </w:r>
      <w:r w:rsidR="00CD54DF">
        <w:rPr>
          <w:rFonts w:cstheme="minorHAnsi"/>
          <w:sz w:val="20"/>
          <w:szCs w:val="20"/>
        </w:rPr>
        <w:t xml:space="preserve"> </w:t>
      </w:r>
      <w:r w:rsidR="00186F14">
        <w:rPr>
          <w:rFonts w:cstheme="minorHAnsi"/>
          <w:sz w:val="20"/>
          <w:szCs w:val="20"/>
        </w:rPr>
        <w:t>Irpinia Sannio</w:t>
      </w:r>
      <w:r w:rsidR="007C4527" w:rsidRPr="007C4527">
        <w:rPr>
          <w:rFonts w:cstheme="minorHAnsi"/>
          <w:sz w:val="20"/>
          <w:szCs w:val="20"/>
        </w:rPr>
        <w:t xml:space="preserve"> (gestiti direttamente o tramite soggetti esterni), </w:t>
      </w:r>
      <w:r w:rsidR="007C4527">
        <w:rPr>
          <w:sz w:val="20"/>
        </w:rPr>
        <w:t xml:space="preserve">ovvero </w:t>
      </w:r>
      <w:r w:rsidR="00C2610B" w:rsidRPr="0051527F">
        <w:rPr>
          <w:sz w:val="20"/>
        </w:rPr>
        <w:t>gestiti da InfoCamere</w:t>
      </w:r>
      <w:r w:rsidR="0051527F">
        <w:rPr>
          <w:sz w:val="20"/>
        </w:rPr>
        <w:t>.</w:t>
      </w:r>
    </w:p>
    <w:p w:rsidR="00B75789" w:rsidRDefault="00B75789" w:rsidP="00C2693A">
      <w:pPr>
        <w:numPr>
          <w:ilvl w:val="0"/>
          <w:numId w:val="2"/>
        </w:numPr>
        <w:spacing w:line="240" w:lineRule="auto"/>
        <w:ind w:left="0" w:firstLine="0"/>
        <w:jc w:val="both"/>
        <w:rPr>
          <w:sz w:val="20"/>
        </w:rPr>
      </w:pPr>
      <w:r w:rsidRPr="00AF3FC1">
        <w:rPr>
          <w:b/>
          <w:sz w:val="20"/>
        </w:rPr>
        <w:t>SEGNALAZIONE INTERNA</w:t>
      </w:r>
      <w:r w:rsidRPr="001018F0">
        <w:rPr>
          <w:sz w:val="20"/>
        </w:rPr>
        <w:t>: attività di monitoraggio degli eventi da parte de</w:t>
      </w:r>
      <w:r w:rsidR="00E1709F">
        <w:rPr>
          <w:sz w:val="20"/>
        </w:rPr>
        <w:t>l CED/A</w:t>
      </w:r>
      <w:r w:rsidRPr="001018F0">
        <w:rPr>
          <w:sz w:val="20"/>
        </w:rPr>
        <w:t>mministratori di sistema; comunicazione di: malfunzionamenti irrituali o blocco dei sistemi, furti,</w:t>
      </w:r>
      <w:r w:rsidR="004F46EF">
        <w:rPr>
          <w:sz w:val="20"/>
        </w:rPr>
        <w:t xml:space="preserve"> smarrimenti,</w:t>
      </w:r>
      <w:r w:rsidRPr="001018F0">
        <w:rPr>
          <w:sz w:val="20"/>
        </w:rPr>
        <w:t xml:space="preserve"> intrusioni fisiche nei locali</w:t>
      </w:r>
      <w:r w:rsidR="001018F0" w:rsidRPr="001018F0">
        <w:rPr>
          <w:sz w:val="20"/>
        </w:rPr>
        <w:t xml:space="preserve"> </w:t>
      </w:r>
      <w:r w:rsidRPr="001018F0">
        <w:rPr>
          <w:sz w:val="20"/>
        </w:rPr>
        <w:t>archivio</w:t>
      </w:r>
      <w:r w:rsidR="000D523B">
        <w:rPr>
          <w:sz w:val="20"/>
        </w:rPr>
        <w:t xml:space="preserve">, </w:t>
      </w:r>
      <w:r w:rsidR="001018F0" w:rsidRPr="001018F0">
        <w:rPr>
          <w:sz w:val="20"/>
        </w:rPr>
        <w:t>etc</w:t>
      </w:r>
      <w:r w:rsidR="0051527F">
        <w:rPr>
          <w:sz w:val="20"/>
        </w:rPr>
        <w:t>.</w:t>
      </w:r>
    </w:p>
    <w:p w:rsidR="00C2693A" w:rsidRPr="00C2693A" w:rsidRDefault="00B75789" w:rsidP="00C47E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AF3FC1">
        <w:rPr>
          <w:b/>
          <w:sz w:val="20"/>
        </w:rPr>
        <w:t>SEGNALAZIONE ESTERNA</w:t>
      </w:r>
      <w:r w:rsidRPr="00C2693A">
        <w:rPr>
          <w:sz w:val="20"/>
        </w:rPr>
        <w:t xml:space="preserve">: </w:t>
      </w:r>
      <w:r w:rsidR="00ED21AF">
        <w:rPr>
          <w:sz w:val="20"/>
        </w:rPr>
        <w:t>da parte di Responsabili esterni nominati ai sensi dell’art. 28 GDPR</w:t>
      </w:r>
      <w:r w:rsidR="00727E9C">
        <w:rPr>
          <w:sz w:val="20"/>
        </w:rPr>
        <w:t xml:space="preserve">, </w:t>
      </w:r>
      <w:r w:rsidR="00727E9C" w:rsidRPr="00C2693A">
        <w:rPr>
          <w:sz w:val="20"/>
        </w:rPr>
        <w:t>di fornitori esterni</w:t>
      </w:r>
      <w:r w:rsidR="00ED21AF">
        <w:rPr>
          <w:sz w:val="20"/>
        </w:rPr>
        <w:t xml:space="preserve"> e/o</w:t>
      </w:r>
      <w:r w:rsidR="00727E9C">
        <w:rPr>
          <w:sz w:val="20"/>
        </w:rPr>
        <w:t xml:space="preserve"> altri consulenti </w:t>
      </w:r>
      <w:r w:rsidRPr="00C2693A">
        <w:rPr>
          <w:sz w:val="20"/>
        </w:rPr>
        <w:t>nell’ambito dell’attività di monitoraggio, assistenza e manutenzione</w:t>
      </w:r>
      <w:r w:rsidR="00727E9C">
        <w:rPr>
          <w:sz w:val="20"/>
        </w:rPr>
        <w:t xml:space="preserve"> prestata a favore dell</w:t>
      </w:r>
      <w:r w:rsidR="006C52ED">
        <w:rPr>
          <w:sz w:val="20"/>
        </w:rPr>
        <w:t>’Azienda Speciale</w:t>
      </w:r>
      <w:r w:rsidR="00727E9C">
        <w:rPr>
          <w:sz w:val="20"/>
        </w:rPr>
        <w:t xml:space="preserve">, </w:t>
      </w:r>
      <w:r w:rsidR="0065230D" w:rsidRPr="00C2693A">
        <w:rPr>
          <w:sz w:val="20"/>
        </w:rPr>
        <w:t>ovvero di utenti dei servizi</w:t>
      </w:r>
      <w:r w:rsidR="00ED21AF">
        <w:rPr>
          <w:rFonts w:cstheme="minorHAnsi"/>
          <w:sz w:val="20"/>
          <w:szCs w:val="20"/>
        </w:rPr>
        <w:t xml:space="preserve"> e/o dei cittadini</w:t>
      </w:r>
      <w:r w:rsidR="00E1709F" w:rsidRPr="00C2693A">
        <w:rPr>
          <w:sz w:val="20"/>
        </w:rPr>
        <w:t>.</w:t>
      </w:r>
    </w:p>
    <w:p w:rsidR="004C2878" w:rsidRDefault="00727E9C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tutti i soggetti che trattano dati per conto dell</w:t>
      </w:r>
      <w:r w:rsidR="006C52ED">
        <w:rPr>
          <w:rFonts w:cstheme="minorHAnsi"/>
          <w:sz w:val="20"/>
          <w:szCs w:val="20"/>
        </w:rPr>
        <w:t>’Azienda Speciale</w:t>
      </w:r>
      <w:r>
        <w:rPr>
          <w:rFonts w:cstheme="minorHAnsi"/>
          <w:sz w:val="20"/>
          <w:szCs w:val="20"/>
        </w:rPr>
        <w:t>, quali</w:t>
      </w:r>
      <w:r w:rsidR="002D74C1">
        <w:rPr>
          <w:rFonts w:cstheme="minorHAnsi"/>
          <w:sz w:val="20"/>
          <w:szCs w:val="20"/>
        </w:rPr>
        <w:t xml:space="preserve"> Responsabil</w:t>
      </w:r>
      <w:r>
        <w:rPr>
          <w:rFonts w:cstheme="minorHAnsi"/>
          <w:sz w:val="20"/>
          <w:szCs w:val="20"/>
        </w:rPr>
        <w:t>i</w:t>
      </w:r>
      <w:r w:rsidR="002D74C1">
        <w:rPr>
          <w:rFonts w:cstheme="minorHAnsi"/>
          <w:sz w:val="20"/>
          <w:szCs w:val="20"/>
        </w:rPr>
        <w:t xml:space="preserve"> Estern</w:t>
      </w:r>
      <w:r>
        <w:rPr>
          <w:rFonts w:cstheme="minorHAnsi"/>
          <w:sz w:val="20"/>
          <w:szCs w:val="20"/>
        </w:rPr>
        <w:t>i</w:t>
      </w:r>
      <w:r w:rsidR="002D74C1">
        <w:rPr>
          <w:rFonts w:cstheme="minorHAnsi"/>
          <w:sz w:val="20"/>
          <w:szCs w:val="20"/>
        </w:rPr>
        <w:t xml:space="preserve"> del Trattamento</w:t>
      </w:r>
      <w:r w:rsidR="00FD0097" w:rsidRPr="003530B3">
        <w:rPr>
          <w:rFonts w:cstheme="minorHAnsi"/>
          <w:sz w:val="20"/>
          <w:szCs w:val="20"/>
        </w:rPr>
        <w:t xml:space="preserve">, </w:t>
      </w:r>
      <w:r w:rsidR="00E1709F">
        <w:rPr>
          <w:rFonts w:cstheme="minorHAnsi"/>
          <w:sz w:val="20"/>
          <w:szCs w:val="20"/>
        </w:rPr>
        <w:t>dev</w:t>
      </w:r>
      <w:r>
        <w:rPr>
          <w:rFonts w:cstheme="minorHAnsi"/>
          <w:sz w:val="20"/>
          <w:szCs w:val="20"/>
        </w:rPr>
        <w:t>ono</w:t>
      </w:r>
      <w:r w:rsidR="00E1709F">
        <w:rPr>
          <w:rFonts w:cstheme="minorHAnsi"/>
          <w:sz w:val="20"/>
          <w:szCs w:val="20"/>
        </w:rPr>
        <w:t xml:space="preserve"> essere </w:t>
      </w:r>
      <w:r>
        <w:rPr>
          <w:rFonts w:cstheme="minorHAnsi"/>
          <w:sz w:val="20"/>
          <w:szCs w:val="20"/>
        </w:rPr>
        <w:t>imposto</w:t>
      </w:r>
      <w:r w:rsidR="004C287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contrattualmente almeno i seguenti </w:t>
      </w:r>
      <w:r w:rsidR="004C2878">
        <w:rPr>
          <w:rFonts w:cstheme="minorHAnsi"/>
          <w:sz w:val="20"/>
          <w:szCs w:val="20"/>
        </w:rPr>
        <w:t>obblig</w:t>
      </w:r>
      <w:r>
        <w:rPr>
          <w:rFonts w:cstheme="minorHAnsi"/>
          <w:sz w:val="20"/>
          <w:szCs w:val="20"/>
        </w:rPr>
        <w:t>hi</w:t>
      </w:r>
      <w:r w:rsidR="004C2878">
        <w:rPr>
          <w:rFonts w:cstheme="minorHAnsi"/>
          <w:sz w:val="20"/>
          <w:szCs w:val="20"/>
        </w:rPr>
        <w:t>:</w:t>
      </w:r>
    </w:p>
    <w:p w:rsidR="004C2878" w:rsidRPr="001E7484" w:rsidRDefault="00727E9C" w:rsidP="00727E9C">
      <w:pPr>
        <w:pStyle w:val="Paragrafoelenco"/>
        <w:numPr>
          <w:ilvl w:val="0"/>
          <w:numId w:val="14"/>
        </w:numPr>
        <w:ind w:left="284" w:firstLine="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C47EE6">
        <w:rPr>
          <w:rFonts w:asciiTheme="minorHAnsi" w:hAnsiTheme="minorHAnsi" w:cstheme="minorHAnsi"/>
          <w:sz w:val="20"/>
          <w:szCs w:val="20"/>
        </w:rPr>
        <w:t>omunicare</w:t>
      </w:r>
      <w:r w:rsidR="00021021" w:rsidRPr="004C2878">
        <w:rPr>
          <w:rFonts w:asciiTheme="minorHAnsi" w:hAnsiTheme="minorHAnsi" w:cstheme="minorHAnsi"/>
          <w:sz w:val="20"/>
          <w:szCs w:val="20"/>
        </w:rPr>
        <w:t xml:space="preserve"> </w:t>
      </w:r>
      <w:r w:rsidRPr="004C2878">
        <w:rPr>
          <w:rFonts w:asciiTheme="minorHAnsi" w:hAnsiTheme="minorHAnsi" w:cstheme="minorHAnsi"/>
          <w:sz w:val="20"/>
          <w:szCs w:val="20"/>
        </w:rPr>
        <w:t>al Referente contrattuale</w:t>
      </w:r>
      <w:r>
        <w:rPr>
          <w:rFonts w:asciiTheme="minorHAnsi" w:hAnsiTheme="minorHAnsi" w:cstheme="minorHAnsi"/>
          <w:sz w:val="20"/>
          <w:szCs w:val="20"/>
        </w:rPr>
        <w:t xml:space="preserve"> interno </w:t>
      </w:r>
      <w:r w:rsidR="00021021" w:rsidRPr="004C2878">
        <w:rPr>
          <w:rFonts w:asciiTheme="minorHAnsi" w:hAnsiTheme="minorHAnsi" w:cstheme="minorHAnsi"/>
          <w:sz w:val="20"/>
          <w:szCs w:val="20"/>
        </w:rPr>
        <w:t xml:space="preserve">eventuali </w:t>
      </w:r>
      <w:r>
        <w:rPr>
          <w:rFonts w:asciiTheme="minorHAnsi" w:hAnsiTheme="minorHAnsi" w:cstheme="minorHAnsi"/>
          <w:sz w:val="20"/>
          <w:szCs w:val="20"/>
        </w:rPr>
        <w:t>incidenti</w:t>
      </w:r>
      <w:r w:rsidR="00021021" w:rsidRPr="004C2878">
        <w:rPr>
          <w:rFonts w:asciiTheme="minorHAnsi" w:hAnsiTheme="minorHAnsi" w:cstheme="minorHAnsi"/>
          <w:sz w:val="20"/>
          <w:szCs w:val="20"/>
        </w:rPr>
        <w:t xml:space="preserve"> di sicurezza che abbiano coinvolto i dati oggetto di trattamento, specificando le azioni correttive poste in </w:t>
      </w:r>
      <w:r>
        <w:rPr>
          <w:rFonts w:asciiTheme="minorHAnsi" w:hAnsiTheme="minorHAnsi" w:cstheme="minorHAnsi"/>
          <w:sz w:val="20"/>
          <w:szCs w:val="20"/>
        </w:rPr>
        <w:t>essere</w:t>
      </w:r>
      <w:r w:rsidR="00021021" w:rsidRPr="004C2878">
        <w:rPr>
          <w:rFonts w:asciiTheme="minorHAnsi" w:hAnsiTheme="minorHAnsi" w:cstheme="minorHAnsi"/>
          <w:sz w:val="20"/>
          <w:szCs w:val="20"/>
        </w:rPr>
        <w:t xml:space="preserve"> e gli esiti delle stesse</w:t>
      </w:r>
      <w:r w:rsidR="00E1709F">
        <w:rPr>
          <w:rFonts w:asciiTheme="minorHAnsi" w:hAnsiTheme="minorHAnsi" w:cstheme="minorHAnsi"/>
          <w:sz w:val="20"/>
          <w:szCs w:val="20"/>
        </w:rPr>
        <w:t>;</w:t>
      </w:r>
    </w:p>
    <w:p w:rsidR="004C2878" w:rsidRPr="004C2878" w:rsidRDefault="004C2878" w:rsidP="00727E9C">
      <w:pPr>
        <w:pStyle w:val="Paragrafoelenco"/>
        <w:numPr>
          <w:ilvl w:val="0"/>
          <w:numId w:val="14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2878">
        <w:rPr>
          <w:rFonts w:asciiTheme="minorHAnsi" w:hAnsiTheme="minorHAnsi" w:cstheme="minorHAnsi"/>
          <w:sz w:val="20"/>
          <w:szCs w:val="20"/>
        </w:rPr>
        <w:t>fornire</w:t>
      </w:r>
      <w:r w:rsidR="00E1709F">
        <w:rPr>
          <w:rFonts w:asciiTheme="minorHAnsi" w:hAnsiTheme="minorHAnsi" w:cstheme="minorHAnsi"/>
          <w:sz w:val="20"/>
          <w:szCs w:val="20"/>
        </w:rPr>
        <w:t>,</w:t>
      </w:r>
      <w:r w:rsidRPr="004C2878">
        <w:rPr>
          <w:rFonts w:asciiTheme="minorHAnsi" w:hAnsiTheme="minorHAnsi" w:cstheme="minorHAnsi"/>
          <w:sz w:val="20"/>
          <w:szCs w:val="20"/>
        </w:rPr>
        <w:t xml:space="preserve"> in caso di necessità, anche attraverso il </w:t>
      </w:r>
      <w:r w:rsidR="00727E9C">
        <w:rPr>
          <w:rFonts w:asciiTheme="minorHAnsi" w:hAnsiTheme="minorHAnsi" w:cstheme="minorHAnsi"/>
          <w:sz w:val="20"/>
          <w:szCs w:val="20"/>
        </w:rPr>
        <w:t xml:space="preserve">proprio </w:t>
      </w:r>
      <w:r w:rsidRPr="004C2878">
        <w:rPr>
          <w:rFonts w:asciiTheme="minorHAnsi" w:hAnsiTheme="minorHAnsi" w:cstheme="minorHAnsi"/>
          <w:sz w:val="20"/>
          <w:szCs w:val="20"/>
        </w:rPr>
        <w:t xml:space="preserve">RPD </w:t>
      </w:r>
      <w:r w:rsidR="00727E9C">
        <w:rPr>
          <w:rFonts w:asciiTheme="minorHAnsi" w:hAnsiTheme="minorHAnsi" w:cstheme="minorHAnsi"/>
          <w:sz w:val="20"/>
          <w:szCs w:val="20"/>
        </w:rPr>
        <w:t>(ov</w:t>
      </w:r>
      <w:r w:rsidRPr="004C2878">
        <w:rPr>
          <w:rFonts w:asciiTheme="minorHAnsi" w:hAnsiTheme="minorHAnsi" w:cstheme="minorHAnsi"/>
          <w:sz w:val="20"/>
          <w:szCs w:val="20"/>
        </w:rPr>
        <w:t>e nominato</w:t>
      </w:r>
      <w:r w:rsidR="00727E9C">
        <w:rPr>
          <w:rFonts w:asciiTheme="minorHAnsi" w:hAnsiTheme="minorHAnsi" w:cstheme="minorHAnsi"/>
          <w:sz w:val="20"/>
          <w:szCs w:val="20"/>
        </w:rPr>
        <w:t>)</w:t>
      </w:r>
      <w:r w:rsidRPr="004C2878">
        <w:rPr>
          <w:rFonts w:asciiTheme="minorHAnsi" w:hAnsiTheme="minorHAnsi" w:cstheme="minorHAnsi"/>
          <w:sz w:val="20"/>
          <w:szCs w:val="20"/>
        </w:rPr>
        <w:t>, la massima disponibilità e collaborazione per l’</w:t>
      </w:r>
      <w:r w:rsidR="00727E9C">
        <w:rPr>
          <w:rFonts w:asciiTheme="minorHAnsi" w:hAnsiTheme="minorHAnsi" w:cstheme="minorHAnsi"/>
          <w:sz w:val="20"/>
          <w:szCs w:val="20"/>
        </w:rPr>
        <w:t>adempimento di tutti gli obblighi di cui agli artt. 32 e 36 GDPR</w:t>
      </w:r>
      <w:r w:rsidR="00E1709F">
        <w:rPr>
          <w:rFonts w:asciiTheme="minorHAnsi" w:hAnsiTheme="minorHAnsi" w:cstheme="minorHAnsi"/>
          <w:sz w:val="20"/>
          <w:szCs w:val="20"/>
        </w:rPr>
        <w:t>.</w:t>
      </w:r>
    </w:p>
    <w:p w:rsidR="00C2693A" w:rsidRDefault="00C2693A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2693A" w:rsidRPr="00B66007" w:rsidRDefault="00C2693A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66007">
        <w:rPr>
          <w:rFonts w:cstheme="minorHAnsi"/>
          <w:sz w:val="20"/>
          <w:szCs w:val="20"/>
        </w:rPr>
        <w:t>Tutte l</w:t>
      </w:r>
      <w:r w:rsidR="00021021" w:rsidRPr="00B66007">
        <w:rPr>
          <w:rFonts w:cstheme="minorHAnsi"/>
          <w:sz w:val="20"/>
          <w:szCs w:val="20"/>
        </w:rPr>
        <w:t xml:space="preserve">e segnalazioni </w:t>
      </w:r>
      <w:r w:rsidR="00B66007" w:rsidRPr="00B66007">
        <w:rPr>
          <w:rFonts w:cstheme="minorHAnsi"/>
          <w:sz w:val="20"/>
          <w:szCs w:val="20"/>
        </w:rPr>
        <w:t>ricevute dall’</w:t>
      </w:r>
      <w:r w:rsidR="006C52ED">
        <w:rPr>
          <w:rFonts w:cstheme="minorHAnsi"/>
          <w:sz w:val="20"/>
          <w:szCs w:val="20"/>
        </w:rPr>
        <w:t xml:space="preserve">Azienda Speciale, </w:t>
      </w:r>
      <w:r w:rsidR="00B66007" w:rsidRPr="00B66007">
        <w:rPr>
          <w:rFonts w:cstheme="minorHAnsi"/>
          <w:sz w:val="20"/>
          <w:szCs w:val="20"/>
        </w:rPr>
        <w:t>relative a incidenti di sicurezza devono essere inoltrat</w:t>
      </w:r>
      <w:r w:rsidR="00727E9C" w:rsidRPr="00B66007">
        <w:rPr>
          <w:rFonts w:cstheme="minorHAnsi"/>
          <w:sz w:val="20"/>
          <w:szCs w:val="20"/>
        </w:rPr>
        <w:t xml:space="preserve">e </w:t>
      </w:r>
      <w:r w:rsidR="00021021" w:rsidRPr="00B66007">
        <w:rPr>
          <w:rFonts w:cstheme="minorHAnsi"/>
          <w:sz w:val="20"/>
          <w:szCs w:val="20"/>
        </w:rPr>
        <w:t>a</w:t>
      </w:r>
      <w:r w:rsidR="006C52ED">
        <w:rPr>
          <w:rFonts w:cstheme="minorHAnsi"/>
          <w:sz w:val="20"/>
          <w:szCs w:val="20"/>
        </w:rPr>
        <w:t xml:space="preserve">i referenti </w:t>
      </w:r>
      <w:r w:rsidR="000200C6" w:rsidRPr="00CD54DF">
        <w:rPr>
          <w:rFonts w:cstheme="minorHAnsi"/>
          <w:sz w:val="20"/>
          <w:szCs w:val="20"/>
        </w:rPr>
        <w:t>dell’</w:t>
      </w:r>
      <w:r w:rsidR="009042B8" w:rsidRPr="00CD54DF">
        <w:rPr>
          <w:rFonts w:cstheme="minorHAnsi"/>
          <w:sz w:val="20"/>
          <w:szCs w:val="20"/>
        </w:rPr>
        <w:t>attività</w:t>
      </w:r>
      <w:r w:rsidR="000200C6" w:rsidRPr="00CD54DF">
        <w:rPr>
          <w:rFonts w:cstheme="minorHAnsi"/>
          <w:sz w:val="20"/>
          <w:szCs w:val="20"/>
        </w:rPr>
        <w:t xml:space="preserve"> inter</w:t>
      </w:r>
      <w:r w:rsidR="00727E9C" w:rsidRPr="00CD54DF">
        <w:rPr>
          <w:rFonts w:cstheme="minorHAnsi"/>
          <w:sz w:val="20"/>
          <w:szCs w:val="20"/>
        </w:rPr>
        <w:t>e</w:t>
      </w:r>
      <w:r w:rsidR="000200C6" w:rsidRPr="00CD54DF">
        <w:rPr>
          <w:rFonts w:cstheme="minorHAnsi"/>
          <w:sz w:val="20"/>
          <w:szCs w:val="20"/>
        </w:rPr>
        <w:t>ssata</w:t>
      </w:r>
      <w:r w:rsidR="00B66007" w:rsidRPr="00CD54DF">
        <w:rPr>
          <w:rFonts w:cstheme="minorHAnsi"/>
          <w:sz w:val="20"/>
          <w:szCs w:val="20"/>
        </w:rPr>
        <w:t xml:space="preserve"> dall’evento.</w:t>
      </w:r>
      <w:r w:rsidR="00B66007" w:rsidRPr="00B66007">
        <w:rPr>
          <w:rFonts w:cstheme="minorHAnsi"/>
          <w:sz w:val="20"/>
          <w:szCs w:val="20"/>
        </w:rPr>
        <w:t xml:space="preserve"> Quest’ultimo deve </w:t>
      </w:r>
      <w:r w:rsidR="003B4203" w:rsidRPr="00B66007">
        <w:rPr>
          <w:rFonts w:cstheme="minorHAnsi"/>
          <w:sz w:val="20"/>
          <w:szCs w:val="20"/>
        </w:rPr>
        <w:t>coinvolge</w:t>
      </w:r>
      <w:r w:rsidR="00B66007" w:rsidRPr="00B66007">
        <w:rPr>
          <w:rFonts w:cstheme="minorHAnsi"/>
          <w:sz w:val="20"/>
          <w:szCs w:val="20"/>
        </w:rPr>
        <w:t>re</w:t>
      </w:r>
      <w:r w:rsidR="003B4203" w:rsidRPr="00B66007">
        <w:rPr>
          <w:rFonts w:cstheme="minorHAnsi"/>
          <w:sz w:val="20"/>
          <w:szCs w:val="20"/>
        </w:rPr>
        <w:t xml:space="preserve"> immediatamente il </w:t>
      </w:r>
      <w:r w:rsidR="00AF3FC1" w:rsidRPr="00B66007">
        <w:rPr>
          <w:rFonts w:cstheme="minorHAnsi"/>
          <w:sz w:val="20"/>
          <w:szCs w:val="20"/>
        </w:rPr>
        <w:t xml:space="preserve">Referente Privacy </w:t>
      </w:r>
      <w:r w:rsidR="003B4203" w:rsidRPr="00B66007">
        <w:rPr>
          <w:rFonts w:cstheme="minorHAnsi"/>
          <w:sz w:val="20"/>
          <w:szCs w:val="20"/>
        </w:rPr>
        <w:t>interno.</w:t>
      </w:r>
    </w:p>
    <w:p w:rsidR="007C6E6A" w:rsidRPr="003530B3" w:rsidRDefault="00AF3FC1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66007">
        <w:rPr>
          <w:rFonts w:cstheme="minorHAnsi"/>
          <w:sz w:val="20"/>
          <w:szCs w:val="20"/>
        </w:rPr>
        <w:t xml:space="preserve">Il Referente Privacy </w:t>
      </w:r>
      <w:r w:rsidR="007C6E6A" w:rsidRPr="00B66007">
        <w:rPr>
          <w:rFonts w:cstheme="minorHAnsi"/>
          <w:sz w:val="20"/>
          <w:szCs w:val="20"/>
        </w:rPr>
        <w:t xml:space="preserve">attiva il </w:t>
      </w:r>
      <w:r w:rsidR="00B66007">
        <w:rPr>
          <w:rFonts w:cstheme="minorHAnsi"/>
          <w:b/>
          <w:sz w:val="20"/>
          <w:szCs w:val="20"/>
        </w:rPr>
        <w:t>T</w:t>
      </w:r>
      <w:r w:rsidR="007C6E6A" w:rsidRPr="00B66007">
        <w:rPr>
          <w:rFonts w:cstheme="minorHAnsi"/>
          <w:b/>
          <w:sz w:val="20"/>
          <w:szCs w:val="20"/>
        </w:rPr>
        <w:t>eam di</w:t>
      </w:r>
      <w:r w:rsidR="00FF3413" w:rsidRPr="00B66007">
        <w:rPr>
          <w:rFonts w:cstheme="minorHAnsi"/>
          <w:b/>
          <w:sz w:val="20"/>
          <w:szCs w:val="20"/>
        </w:rPr>
        <w:t xml:space="preserve"> </w:t>
      </w:r>
      <w:r w:rsidR="00B66007">
        <w:rPr>
          <w:rFonts w:cstheme="minorHAnsi"/>
          <w:b/>
          <w:sz w:val="20"/>
          <w:szCs w:val="20"/>
        </w:rPr>
        <w:t>P</w:t>
      </w:r>
      <w:r w:rsidR="001E077D" w:rsidRPr="00B66007">
        <w:rPr>
          <w:rFonts w:cstheme="minorHAnsi"/>
          <w:b/>
          <w:sz w:val="20"/>
          <w:szCs w:val="20"/>
        </w:rPr>
        <w:t>rimo</w:t>
      </w:r>
      <w:r w:rsidR="007C6E6A" w:rsidRPr="00B66007">
        <w:rPr>
          <w:rFonts w:cstheme="minorHAnsi"/>
          <w:b/>
          <w:sz w:val="20"/>
          <w:szCs w:val="20"/>
        </w:rPr>
        <w:t xml:space="preserve"> </w:t>
      </w:r>
      <w:r w:rsidR="00B66007">
        <w:rPr>
          <w:rFonts w:cstheme="minorHAnsi"/>
          <w:b/>
          <w:sz w:val="20"/>
          <w:szCs w:val="20"/>
        </w:rPr>
        <w:t>I</w:t>
      </w:r>
      <w:r w:rsidR="007C6E6A" w:rsidRPr="00B66007">
        <w:rPr>
          <w:rFonts w:cstheme="minorHAnsi"/>
          <w:b/>
          <w:sz w:val="20"/>
          <w:szCs w:val="20"/>
        </w:rPr>
        <w:t>ntervento</w:t>
      </w:r>
      <w:r w:rsidR="007C6E6A" w:rsidRPr="00B66007">
        <w:rPr>
          <w:rFonts w:cstheme="minorHAnsi"/>
          <w:sz w:val="20"/>
          <w:szCs w:val="20"/>
        </w:rPr>
        <w:t xml:space="preserve"> </w:t>
      </w:r>
      <w:r w:rsidR="001E077D" w:rsidRPr="00B66007">
        <w:rPr>
          <w:rFonts w:cstheme="minorHAnsi"/>
          <w:sz w:val="20"/>
          <w:szCs w:val="20"/>
        </w:rPr>
        <w:t>(</w:t>
      </w:r>
      <w:r w:rsidR="00B66007">
        <w:rPr>
          <w:rFonts w:cstheme="minorHAnsi"/>
          <w:sz w:val="20"/>
          <w:szCs w:val="20"/>
        </w:rPr>
        <w:t xml:space="preserve">di seguito </w:t>
      </w:r>
      <w:r w:rsidR="001E077D" w:rsidRPr="00B66007">
        <w:rPr>
          <w:rFonts w:cstheme="minorHAnsi"/>
          <w:b/>
          <w:sz w:val="20"/>
          <w:szCs w:val="20"/>
        </w:rPr>
        <w:t>T1I</w:t>
      </w:r>
      <w:r w:rsidR="001E077D" w:rsidRPr="00B66007">
        <w:rPr>
          <w:rFonts w:cstheme="minorHAnsi"/>
          <w:sz w:val="20"/>
          <w:szCs w:val="20"/>
        </w:rPr>
        <w:t xml:space="preserve">) </w:t>
      </w:r>
      <w:r w:rsidR="007C6E6A" w:rsidRPr="00B66007">
        <w:rPr>
          <w:rFonts w:cstheme="minorHAnsi"/>
          <w:sz w:val="20"/>
          <w:szCs w:val="20"/>
        </w:rPr>
        <w:t>composto da:</w:t>
      </w:r>
      <w:r w:rsidR="00021021" w:rsidRPr="003530B3">
        <w:rPr>
          <w:rFonts w:cstheme="minorHAnsi"/>
          <w:sz w:val="20"/>
          <w:szCs w:val="20"/>
        </w:rPr>
        <w:t xml:space="preserve"> </w:t>
      </w:r>
    </w:p>
    <w:p w:rsidR="007C6E6A" w:rsidRPr="003530B3" w:rsidRDefault="00B66007" w:rsidP="00B66007">
      <w:pPr>
        <w:pStyle w:val="Paragrafoelenco"/>
        <w:numPr>
          <w:ilvl w:val="0"/>
          <w:numId w:val="3"/>
        </w:numPr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CD54DF">
        <w:rPr>
          <w:rFonts w:asciiTheme="minorHAnsi" w:hAnsiTheme="minorHAnsi" w:cstheme="minorHAnsi"/>
          <w:sz w:val="20"/>
          <w:szCs w:val="20"/>
        </w:rPr>
        <w:t>R</w:t>
      </w:r>
      <w:r w:rsidR="003B4203" w:rsidRPr="00CD54DF">
        <w:rPr>
          <w:rFonts w:asciiTheme="minorHAnsi" w:hAnsiTheme="minorHAnsi" w:cstheme="minorHAnsi"/>
          <w:sz w:val="20"/>
          <w:szCs w:val="20"/>
        </w:rPr>
        <w:t>esponsabile CED</w:t>
      </w:r>
      <w:r w:rsidR="009042B8" w:rsidRPr="00CD54DF">
        <w:rPr>
          <w:rFonts w:asciiTheme="minorHAnsi" w:hAnsiTheme="minorHAnsi" w:cstheme="minorHAnsi"/>
          <w:sz w:val="20"/>
          <w:szCs w:val="20"/>
        </w:rPr>
        <w:t>/</w:t>
      </w:r>
      <w:r w:rsidRPr="00CD54DF">
        <w:rPr>
          <w:rFonts w:asciiTheme="minorHAnsi" w:hAnsiTheme="minorHAnsi" w:cstheme="minorHAnsi"/>
          <w:sz w:val="20"/>
          <w:szCs w:val="20"/>
        </w:rPr>
        <w:t>Area IT</w:t>
      </w:r>
      <w:r w:rsidR="003B4203" w:rsidRPr="00CD54DF">
        <w:rPr>
          <w:rFonts w:asciiTheme="minorHAnsi" w:hAnsiTheme="minorHAnsi" w:cstheme="minorHAnsi"/>
          <w:sz w:val="20"/>
          <w:szCs w:val="20"/>
        </w:rPr>
        <w:t xml:space="preserve"> </w:t>
      </w:r>
      <w:r w:rsidR="00021021" w:rsidRPr="00CD54DF">
        <w:rPr>
          <w:rFonts w:asciiTheme="minorHAnsi" w:hAnsiTheme="minorHAnsi" w:cstheme="minorHAnsi"/>
          <w:sz w:val="20"/>
          <w:szCs w:val="20"/>
        </w:rPr>
        <w:t xml:space="preserve">ove </w:t>
      </w:r>
      <w:r w:rsidR="00021021" w:rsidRPr="003530B3">
        <w:rPr>
          <w:rFonts w:asciiTheme="minorHAnsi" w:hAnsiTheme="minorHAnsi" w:cstheme="minorHAnsi"/>
          <w:sz w:val="20"/>
          <w:szCs w:val="20"/>
        </w:rPr>
        <w:t>l’evento riguardi</w:t>
      </w:r>
      <w:r w:rsidR="007C6E6A" w:rsidRPr="003530B3">
        <w:rPr>
          <w:rFonts w:asciiTheme="minorHAnsi" w:hAnsiTheme="minorHAnsi" w:cstheme="minorHAnsi"/>
          <w:sz w:val="20"/>
          <w:szCs w:val="20"/>
        </w:rPr>
        <w:t xml:space="preserve"> l’infrastruttura, sistemi informativi/banche dati </w:t>
      </w:r>
      <w:r w:rsidR="004F46EF" w:rsidRPr="003530B3">
        <w:rPr>
          <w:rFonts w:asciiTheme="minorHAnsi" w:hAnsiTheme="minorHAnsi" w:cstheme="minorHAnsi"/>
          <w:sz w:val="20"/>
          <w:szCs w:val="20"/>
        </w:rPr>
        <w:t>gestite internamente</w:t>
      </w:r>
      <w:r w:rsidR="00B21175">
        <w:rPr>
          <w:rFonts w:asciiTheme="minorHAnsi" w:hAnsiTheme="minorHAnsi" w:cstheme="minorHAnsi"/>
          <w:sz w:val="20"/>
          <w:szCs w:val="20"/>
        </w:rPr>
        <w:t xml:space="preserve"> all</w:t>
      </w:r>
      <w:r w:rsidR="009042B8">
        <w:rPr>
          <w:rFonts w:asciiTheme="minorHAnsi" w:hAnsiTheme="minorHAnsi" w:cstheme="minorHAnsi"/>
          <w:sz w:val="20"/>
          <w:szCs w:val="20"/>
        </w:rPr>
        <w:t>’Azienda Spe</w:t>
      </w:r>
      <w:r w:rsidR="006C52ED">
        <w:rPr>
          <w:rFonts w:asciiTheme="minorHAnsi" w:hAnsiTheme="minorHAnsi" w:cstheme="minorHAnsi"/>
          <w:sz w:val="20"/>
          <w:szCs w:val="20"/>
        </w:rPr>
        <w:t>ciale</w:t>
      </w:r>
      <w:r w:rsidR="00E1709F">
        <w:rPr>
          <w:rFonts w:asciiTheme="minorHAnsi" w:hAnsiTheme="minorHAnsi" w:cstheme="minorHAnsi"/>
          <w:sz w:val="20"/>
          <w:szCs w:val="20"/>
        </w:rPr>
        <w:t>;</w:t>
      </w:r>
    </w:p>
    <w:p w:rsidR="000D523B" w:rsidRDefault="000459EB" w:rsidP="00B66007">
      <w:pPr>
        <w:pStyle w:val="Paragrafoelenco"/>
        <w:numPr>
          <w:ilvl w:val="0"/>
          <w:numId w:val="3"/>
        </w:numPr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9042B8">
        <w:rPr>
          <w:rFonts w:asciiTheme="minorHAnsi" w:hAnsiTheme="minorHAnsi" w:cstheme="minorHAnsi"/>
          <w:sz w:val="20"/>
          <w:szCs w:val="20"/>
        </w:rPr>
        <w:t>eferente delle s</w:t>
      </w:r>
      <w:r w:rsidR="007C6E6A" w:rsidRPr="003530B3">
        <w:rPr>
          <w:rFonts w:asciiTheme="minorHAnsi" w:hAnsiTheme="minorHAnsi" w:cstheme="minorHAnsi"/>
          <w:sz w:val="20"/>
          <w:szCs w:val="20"/>
        </w:rPr>
        <w:t xml:space="preserve">ocietà </w:t>
      </w:r>
      <w:r>
        <w:rPr>
          <w:rFonts w:asciiTheme="minorHAnsi" w:hAnsiTheme="minorHAnsi" w:cstheme="minorHAnsi"/>
          <w:sz w:val="20"/>
          <w:szCs w:val="20"/>
        </w:rPr>
        <w:t>coinvolte nell’incidente di sicurezza</w:t>
      </w:r>
      <w:r w:rsidR="00B66007">
        <w:rPr>
          <w:rFonts w:asciiTheme="minorHAnsi" w:hAnsiTheme="minorHAnsi" w:cstheme="minorHAnsi"/>
          <w:sz w:val="20"/>
          <w:szCs w:val="20"/>
        </w:rPr>
        <w:t xml:space="preserve"> segnalato.</w:t>
      </w:r>
    </w:p>
    <w:p w:rsidR="00AB227F" w:rsidRDefault="00AB227F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59EB" w:rsidRPr="00B66007" w:rsidRDefault="000200C6" w:rsidP="00C269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66007">
        <w:rPr>
          <w:rFonts w:cstheme="minorHAnsi"/>
          <w:sz w:val="20"/>
          <w:szCs w:val="20"/>
        </w:rPr>
        <w:t xml:space="preserve">T1l </w:t>
      </w:r>
      <w:r w:rsidR="00AF3FC1" w:rsidRPr="00B66007">
        <w:rPr>
          <w:rFonts w:cstheme="minorHAnsi"/>
          <w:sz w:val="20"/>
          <w:szCs w:val="20"/>
        </w:rPr>
        <w:t>deve assumere ogni informazione</w:t>
      </w:r>
      <w:r w:rsidR="000459EB" w:rsidRPr="00B66007">
        <w:rPr>
          <w:rFonts w:cstheme="minorHAnsi"/>
          <w:sz w:val="20"/>
          <w:szCs w:val="20"/>
        </w:rPr>
        <w:t xml:space="preserve"> utile a inquadrare la tipologia dell’incidente e, conseguentemente</w:t>
      </w:r>
      <w:r w:rsidR="00B66007" w:rsidRPr="00B66007">
        <w:rPr>
          <w:rFonts w:cstheme="minorHAnsi"/>
          <w:sz w:val="20"/>
          <w:szCs w:val="20"/>
        </w:rPr>
        <w:t>,</w:t>
      </w:r>
      <w:r w:rsidR="000459EB" w:rsidRPr="00B66007">
        <w:rPr>
          <w:rFonts w:cstheme="minorHAnsi"/>
          <w:sz w:val="20"/>
          <w:szCs w:val="20"/>
        </w:rPr>
        <w:t xml:space="preserve"> accertare se tale evento ha coinvolto</w:t>
      </w:r>
      <w:r w:rsidR="00AF3FC1" w:rsidRPr="00B66007">
        <w:rPr>
          <w:rFonts w:cstheme="minorHAnsi"/>
          <w:sz w:val="20"/>
          <w:szCs w:val="20"/>
        </w:rPr>
        <w:t xml:space="preserve"> o meno</w:t>
      </w:r>
      <w:r w:rsidR="000459EB" w:rsidRPr="00B66007">
        <w:rPr>
          <w:rFonts w:cstheme="minorHAnsi"/>
          <w:sz w:val="20"/>
          <w:szCs w:val="20"/>
        </w:rPr>
        <w:t xml:space="preserve"> dati personali. In particolare, devono essere definiti: </w:t>
      </w:r>
    </w:p>
    <w:p w:rsidR="00B75789" w:rsidRPr="00B66007" w:rsidRDefault="006E74B8" w:rsidP="00B66007">
      <w:pPr>
        <w:pStyle w:val="Paragrafoelenco"/>
        <w:numPr>
          <w:ilvl w:val="0"/>
          <w:numId w:val="4"/>
        </w:numPr>
        <w:tabs>
          <w:tab w:val="num" w:pos="720"/>
        </w:tabs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hAnsiTheme="minorHAnsi" w:cstheme="minorHAnsi"/>
          <w:sz w:val="20"/>
          <w:szCs w:val="20"/>
        </w:rPr>
        <w:t>i</w:t>
      </w:r>
      <w:r w:rsidR="00AF3FC1" w:rsidRPr="00B66007">
        <w:rPr>
          <w:rFonts w:asciiTheme="minorHAnsi" w:hAnsiTheme="minorHAnsi" w:cstheme="minorHAnsi"/>
          <w:sz w:val="20"/>
          <w:szCs w:val="20"/>
        </w:rPr>
        <w:t xml:space="preserve">l </w:t>
      </w:r>
      <w:r w:rsidR="004F46EF" w:rsidRPr="00B66007">
        <w:rPr>
          <w:rFonts w:asciiTheme="minorHAnsi" w:hAnsiTheme="minorHAnsi" w:cstheme="minorHAnsi"/>
          <w:sz w:val="20"/>
          <w:szCs w:val="20"/>
        </w:rPr>
        <w:t xml:space="preserve">sistema, infrastruttura, </w:t>
      </w:r>
      <w:r w:rsidR="00F34235" w:rsidRPr="00B66007">
        <w:rPr>
          <w:rFonts w:asciiTheme="minorHAnsi" w:hAnsiTheme="minorHAnsi" w:cstheme="minorHAnsi"/>
          <w:sz w:val="20"/>
          <w:szCs w:val="20"/>
        </w:rPr>
        <w:t xml:space="preserve">applicazione, banca dati </w:t>
      </w:r>
      <w:r w:rsidR="00B75789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oggetto </w:t>
      </w:r>
      <w:r w:rsidR="003D2CE9" w:rsidRPr="00B66007">
        <w:rPr>
          <w:rFonts w:asciiTheme="minorHAnsi" w:eastAsiaTheme="minorEastAsia" w:hAnsiTheme="minorHAnsi" w:cstheme="minorHAnsi"/>
          <w:sz w:val="20"/>
          <w:szCs w:val="20"/>
        </w:rPr>
        <w:t>dell’</w:t>
      </w:r>
      <w:r w:rsidR="00F34235" w:rsidRPr="00B66007">
        <w:rPr>
          <w:rFonts w:asciiTheme="minorHAnsi" w:eastAsiaTheme="minorEastAsia" w:hAnsiTheme="minorHAnsi" w:cstheme="minorHAnsi"/>
          <w:sz w:val="20"/>
          <w:szCs w:val="20"/>
        </w:rPr>
        <w:t>incidente di sicurezza</w:t>
      </w:r>
      <w:r w:rsidR="00C2610B" w:rsidRPr="00B66007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:rsidR="003D2CE9" w:rsidRPr="00B66007" w:rsidRDefault="006E74B8" w:rsidP="00B66007">
      <w:pPr>
        <w:pStyle w:val="Paragrafoelenco"/>
        <w:numPr>
          <w:ilvl w:val="0"/>
          <w:numId w:val="4"/>
        </w:numPr>
        <w:tabs>
          <w:tab w:val="num" w:pos="720"/>
        </w:tabs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hAnsiTheme="minorHAnsi" w:cstheme="minorHAnsi"/>
          <w:sz w:val="20"/>
          <w:szCs w:val="20"/>
        </w:rPr>
        <w:t>l</w:t>
      </w:r>
      <w:r w:rsidR="001E1E09" w:rsidRPr="00B66007">
        <w:rPr>
          <w:rFonts w:asciiTheme="minorHAnsi" w:hAnsiTheme="minorHAnsi" w:cstheme="minorHAnsi"/>
          <w:sz w:val="20"/>
          <w:szCs w:val="20"/>
        </w:rPr>
        <w:t xml:space="preserve">a </w:t>
      </w:r>
      <w:r w:rsidR="003D2CE9" w:rsidRPr="00B66007">
        <w:rPr>
          <w:rFonts w:asciiTheme="minorHAnsi" w:hAnsiTheme="minorHAnsi" w:cstheme="minorHAnsi"/>
          <w:sz w:val="20"/>
          <w:szCs w:val="20"/>
        </w:rPr>
        <w:t>tipologia dell’evento verificatosi</w:t>
      </w:r>
      <w:r w:rsidR="00B66007" w:rsidRPr="00B66007">
        <w:rPr>
          <w:rFonts w:asciiTheme="minorHAnsi" w:hAnsiTheme="minorHAnsi" w:cstheme="minorHAnsi"/>
          <w:sz w:val="20"/>
          <w:szCs w:val="20"/>
        </w:rPr>
        <w:t xml:space="preserve"> (violazione della riservatezza/ dell’integrità /della disponibilità dei dati)</w:t>
      </w:r>
      <w:r w:rsidR="00C2610B" w:rsidRPr="00B66007">
        <w:rPr>
          <w:rFonts w:asciiTheme="minorHAnsi" w:hAnsiTheme="minorHAnsi" w:cstheme="minorHAnsi"/>
          <w:sz w:val="20"/>
          <w:szCs w:val="20"/>
        </w:rPr>
        <w:t>;</w:t>
      </w:r>
    </w:p>
    <w:p w:rsidR="004F46EF" w:rsidRPr="00B66007" w:rsidRDefault="006E74B8" w:rsidP="00B66007">
      <w:pPr>
        <w:pStyle w:val="Paragrafoelenco"/>
        <w:numPr>
          <w:ilvl w:val="0"/>
          <w:numId w:val="4"/>
        </w:numPr>
        <w:tabs>
          <w:tab w:val="num" w:pos="720"/>
        </w:tabs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eastAsiaTheme="minorEastAsia" w:hAnsiTheme="minorHAnsi" w:cstheme="minorHAnsi"/>
          <w:sz w:val="20"/>
          <w:szCs w:val="20"/>
        </w:rPr>
        <w:t>i</w:t>
      </w:r>
      <w:r w:rsidR="001E1E09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l </w:t>
      </w:r>
      <w:r w:rsidR="004F46EF" w:rsidRPr="00B66007">
        <w:rPr>
          <w:rFonts w:asciiTheme="minorHAnsi" w:eastAsiaTheme="minorEastAsia" w:hAnsiTheme="minorHAnsi" w:cstheme="minorHAnsi"/>
          <w:sz w:val="20"/>
          <w:szCs w:val="20"/>
        </w:rPr>
        <w:t>volume dei dati e</w:t>
      </w:r>
      <w:r w:rsidR="00F34235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B66007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laddove possibile il </w:t>
      </w:r>
      <w:r w:rsidR="00F34235" w:rsidRPr="00B66007">
        <w:rPr>
          <w:rFonts w:asciiTheme="minorHAnsi" w:eastAsiaTheme="minorEastAsia" w:hAnsiTheme="minorHAnsi" w:cstheme="minorHAnsi"/>
          <w:sz w:val="20"/>
          <w:szCs w:val="20"/>
        </w:rPr>
        <w:t>numero</w:t>
      </w:r>
      <w:r w:rsidR="004F46EF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 degli interessati coinvolti</w:t>
      </w:r>
      <w:r w:rsidR="00B66007" w:rsidRPr="00B66007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:rsidR="001E1E09" w:rsidRPr="00B66007" w:rsidRDefault="006E74B8" w:rsidP="00B66007">
      <w:pPr>
        <w:pStyle w:val="Paragrafoelenco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eastAsiaTheme="minorEastAsia" w:hAnsiTheme="minorHAnsi" w:cstheme="minorHAnsi"/>
          <w:sz w:val="20"/>
          <w:szCs w:val="20"/>
        </w:rPr>
        <w:t>l</w:t>
      </w:r>
      <w:r w:rsidR="001E1E09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e </w:t>
      </w:r>
      <w:r w:rsidR="004F46EF" w:rsidRPr="00B66007">
        <w:rPr>
          <w:rFonts w:asciiTheme="minorHAnsi" w:eastAsiaTheme="minorEastAsia" w:hAnsiTheme="minorHAnsi" w:cstheme="minorHAnsi"/>
          <w:sz w:val="20"/>
          <w:szCs w:val="20"/>
        </w:rPr>
        <w:t>misure di sicurezza applicate</w:t>
      </w:r>
      <w:r w:rsidR="00C2610B" w:rsidRPr="00B66007">
        <w:rPr>
          <w:rFonts w:asciiTheme="minorHAnsi" w:eastAsiaTheme="minorEastAsia" w:hAnsiTheme="minorHAnsi" w:cstheme="minorHAnsi"/>
          <w:sz w:val="20"/>
          <w:szCs w:val="20"/>
        </w:rPr>
        <w:t>;</w:t>
      </w:r>
    </w:p>
    <w:p w:rsidR="001E1E09" w:rsidRPr="00B66007" w:rsidRDefault="006E74B8" w:rsidP="00B66007">
      <w:pPr>
        <w:pStyle w:val="Paragrafoelenco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eastAsiaTheme="minorEastAsia" w:hAnsiTheme="minorHAnsi" w:cstheme="minorHAnsi"/>
          <w:sz w:val="20"/>
          <w:szCs w:val="20"/>
        </w:rPr>
        <w:t>l</w:t>
      </w:r>
      <w:r w:rsidR="001E1E09" w:rsidRPr="00B66007">
        <w:rPr>
          <w:rFonts w:asciiTheme="minorHAnsi" w:eastAsiaTheme="minorEastAsia" w:hAnsiTheme="minorHAnsi" w:cstheme="minorHAnsi"/>
          <w:sz w:val="20"/>
          <w:szCs w:val="20"/>
        </w:rPr>
        <w:t xml:space="preserve">e </w:t>
      </w:r>
      <w:r w:rsidR="00F34235" w:rsidRPr="00B66007">
        <w:rPr>
          <w:rFonts w:asciiTheme="minorHAnsi" w:hAnsiTheme="minorHAnsi" w:cstheme="minorHAnsi"/>
          <w:sz w:val="20"/>
          <w:szCs w:val="20"/>
        </w:rPr>
        <w:t>attività di remediation (azioni correttive) immediate;</w:t>
      </w:r>
    </w:p>
    <w:p w:rsidR="00D7567E" w:rsidRPr="00B66007" w:rsidRDefault="006E74B8" w:rsidP="00B66007">
      <w:pPr>
        <w:pStyle w:val="Paragrafoelenco"/>
        <w:numPr>
          <w:ilvl w:val="0"/>
          <w:numId w:val="4"/>
        </w:numPr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6007">
        <w:rPr>
          <w:rFonts w:asciiTheme="minorHAnsi" w:hAnsiTheme="minorHAnsi" w:cstheme="minorHAnsi"/>
          <w:sz w:val="20"/>
          <w:szCs w:val="20"/>
        </w:rPr>
        <w:t>l</w:t>
      </w:r>
      <w:r w:rsidR="001E1E09" w:rsidRPr="00B66007">
        <w:rPr>
          <w:rFonts w:asciiTheme="minorHAnsi" w:hAnsiTheme="minorHAnsi" w:cstheme="minorHAnsi"/>
          <w:sz w:val="20"/>
          <w:szCs w:val="20"/>
        </w:rPr>
        <w:t xml:space="preserve">e </w:t>
      </w:r>
      <w:r w:rsidR="00D7567E" w:rsidRPr="00B66007">
        <w:rPr>
          <w:rFonts w:asciiTheme="minorHAnsi" w:hAnsiTheme="minorHAnsi" w:cstheme="minorHAnsi"/>
          <w:sz w:val="20"/>
          <w:szCs w:val="20"/>
        </w:rPr>
        <w:t>attività di remediation (azioni correttive)</w:t>
      </w:r>
      <w:r w:rsidR="003531E2" w:rsidRPr="00B66007">
        <w:rPr>
          <w:rFonts w:asciiTheme="minorHAnsi" w:hAnsiTheme="minorHAnsi" w:cstheme="minorHAnsi"/>
          <w:sz w:val="20"/>
          <w:szCs w:val="20"/>
        </w:rPr>
        <w:t xml:space="preserve"> ipotizzabili</w:t>
      </w:r>
      <w:r w:rsidR="001E1E09" w:rsidRPr="00B66007">
        <w:rPr>
          <w:rFonts w:asciiTheme="minorHAnsi" w:hAnsiTheme="minorHAnsi" w:cstheme="minorHAnsi"/>
          <w:sz w:val="20"/>
          <w:szCs w:val="20"/>
        </w:rPr>
        <w:t xml:space="preserve"> e/o future affinché lo stesso evento non</w:t>
      </w:r>
      <w:r w:rsidR="00B66007">
        <w:rPr>
          <w:rFonts w:asciiTheme="minorHAnsi" w:hAnsiTheme="minorHAnsi" w:cstheme="minorHAnsi"/>
          <w:sz w:val="20"/>
          <w:szCs w:val="20"/>
        </w:rPr>
        <w:t xml:space="preserve"> si ripeta</w:t>
      </w:r>
      <w:r w:rsidR="001E1E09" w:rsidRPr="00B66007">
        <w:rPr>
          <w:rFonts w:asciiTheme="minorHAnsi" w:hAnsiTheme="minorHAnsi" w:cstheme="minorHAnsi"/>
          <w:sz w:val="20"/>
          <w:szCs w:val="20"/>
        </w:rPr>
        <w:t xml:space="preserve"> più</w:t>
      </w:r>
      <w:r w:rsidR="00E1709F" w:rsidRPr="00B66007">
        <w:rPr>
          <w:rFonts w:asciiTheme="minorHAnsi" w:hAnsiTheme="minorHAnsi" w:cstheme="minorHAnsi"/>
          <w:sz w:val="20"/>
          <w:szCs w:val="20"/>
        </w:rPr>
        <w:t>.</w:t>
      </w:r>
    </w:p>
    <w:p w:rsidR="004F46EF" w:rsidRPr="003530B3" w:rsidRDefault="004F46EF" w:rsidP="00BC0037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0200C6" w:rsidRDefault="000200C6" w:rsidP="00BC003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T1l pone in essere tutte le necessarie strategie di contenimento dei rischi e le eventuali azioni di </w:t>
      </w:r>
      <w:r w:rsidRPr="000200C6">
        <w:rPr>
          <w:rFonts w:cstheme="minorHAnsi"/>
          <w:i/>
          <w:sz w:val="20"/>
          <w:szCs w:val="20"/>
        </w:rPr>
        <w:t>remediation</w:t>
      </w:r>
      <w:r>
        <w:rPr>
          <w:rFonts w:cstheme="minorHAnsi"/>
          <w:sz w:val="20"/>
          <w:szCs w:val="20"/>
        </w:rPr>
        <w:t xml:space="preserve"> (azioni correttive) immediate, anche in collaborazione con il</w:t>
      </w:r>
      <w:r w:rsidR="006C52ED">
        <w:rPr>
          <w:rFonts w:cstheme="minorHAnsi"/>
          <w:sz w:val="20"/>
          <w:szCs w:val="20"/>
        </w:rPr>
        <w:t xml:space="preserve"> </w:t>
      </w:r>
      <w:r w:rsidR="006C52ED" w:rsidRPr="00CD54DF">
        <w:rPr>
          <w:rFonts w:cstheme="minorHAnsi"/>
          <w:sz w:val="20"/>
          <w:szCs w:val="20"/>
        </w:rPr>
        <w:t>referente</w:t>
      </w:r>
      <w:r w:rsidRPr="00CD54DF">
        <w:rPr>
          <w:rFonts w:cstheme="minorHAnsi"/>
          <w:sz w:val="20"/>
          <w:szCs w:val="20"/>
        </w:rPr>
        <w:t xml:space="preserve"> dell’</w:t>
      </w:r>
      <w:r w:rsidR="009042B8" w:rsidRPr="00CD54DF">
        <w:rPr>
          <w:rFonts w:cstheme="minorHAnsi"/>
          <w:sz w:val="20"/>
          <w:szCs w:val="20"/>
        </w:rPr>
        <w:t>attività</w:t>
      </w:r>
      <w:r w:rsidRPr="00CD54DF">
        <w:rPr>
          <w:rFonts w:cstheme="minorHAnsi"/>
          <w:sz w:val="20"/>
          <w:szCs w:val="20"/>
        </w:rPr>
        <w:t xml:space="preserve"> interessata dall’evento</w:t>
      </w:r>
      <w:r>
        <w:rPr>
          <w:rFonts w:cstheme="minorHAnsi"/>
          <w:sz w:val="20"/>
          <w:szCs w:val="20"/>
        </w:rPr>
        <w:t>.</w:t>
      </w:r>
    </w:p>
    <w:p w:rsidR="000200C6" w:rsidRDefault="000200C6" w:rsidP="00BC0037">
      <w:pPr>
        <w:spacing w:line="240" w:lineRule="auto"/>
        <w:jc w:val="both"/>
        <w:rPr>
          <w:rFonts w:cstheme="minorHAnsi"/>
          <w:sz w:val="20"/>
          <w:szCs w:val="20"/>
        </w:rPr>
      </w:pPr>
      <w:r w:rsidRPr="00B66007">
        <w:rPr>
          <w:rFonts w:cstheme="minorHAnsi"/>
          <w:sz w:val="20"/>
          <w:szCs w:val="20"/>
        </w:rPr>
        <w:t xml:space="preserve">T1l relaziona sull’incidente di sicurezza e sulle misure di remediation ipotizzabili e/o future </w:t>
      </w:r>
      <w:r w:rsidR="006C52ED">
        <w:rPr>
          <w:rFonts w:cstheme="minorHAnsi"/>
          <w:sz w:val="20"/>
          <w:szCs w:val="20"/>
        </w:rPr>
        <w:t xml:space="preserve">al </w:t>
      </w:r>
      <w:r w:rsidR="009042B8">
        <w:rPr>
          <w:rFonts w:cstheme="minorHAnsi"/>
          <w:sz w:val="20"/>
          <w:szCs w:val="20"/>
        </w:rPr>
        <w:t>RL</w:t>
      </w:r>
      <w:r w:rsidRPr="00B66007">
        <w:rPr>
          <w:rFonts w:cstheme="minorHAnsi"/>
          <w:sz w:val="20"/>
          <w:szCs w:val="20"/>
        </w:rPr>
        <w:t xml:space="preserve"> per ogni </w:t>
      </w:r>
      <w:r w:rsidR="004F2F55" w:rsidRPr="00B66007">
        <w:rPr>
          <w:rFonts w:cstheme="minorHAnsi"/>
          <w:sz w:val="20"/>
          <w:szCs w:val="20"/>
        </w:rPr>
        <w:t>più opportun</w:t>
      </w:r>
      <w:r w:rsidR="00B66007">
        <w:rPr>
          <w:rFonts w:cstheme="minorHAnsi"/>
          <w:sz w:val="20"/>
          <w:szCs w:val="20"/>
        </w:rPr>
        <w:t>a</w:t>
      </w:r>
      <w:r w:rsidR="004F2F55" w:rsidRPr="00B66007">
        <w:rPr>
          <w:rFonts w:cstheme="minorHAnsi"/>
          <w:sz w:val="20"/>
          <w:szCs w:val="20"/>
        </w:rPr>
        <w:t xml:space="preserve"> </w:t>
      </w:r>
      <w:r w:rsidR="00B66007">
        <w:rPr>
          <w:rFonts w:cstheme="minorHAnsi"/>
          <w:sz w:val="20"/>
          <w:szCs w:val="20"/>
        </w:rPr>
        <w:t>decisione</w:t>
      </w:r>
      <w:r w:rsidR="004F2F55" w:rsidRPr="00B66007">
        <w:rPr>
          <w:rFonts w:cstheme="minorHAnsi"/>
          <w:sz w:val="20"/>
          <w:szCs w:val="20"/>
        </w:rPr>
        <w:t>.</w:t>
      </w:r>
    </w:p>
    <w:p w:rsidR="00E76484" w:rsidRPr="003530B3" w:rsidRDefault="004F46EF" w:rsidP="00BC0037">
      <w:pPr>
        <w:spacing w:line="240" w:lineRule="auto"/>
        <w:jc w:val="both"/>
        <w:rPr>
          <w:rFonts w:cstheme="minorHAnsi"/>
          <w:sz w:val="20"/>
          <w:szCs w:val="20"/>
        </w:rPr>
      </w:pPr>
      <w:r w:rsidRPr="003530B3">
        <w:rPr>
          <w:rFonts w:cstheme="minorHAnsi"/>
          <w:sz w:val="20"/>
          <w:szCs w:val="20"/>
        </w:rPr>
        <w:t>Nel caso in cui l’evento coinvolga da</w:t>
      </w:r>
      <w:r w:rsidR="00F34235">
        <w:rPr>
          <w:rFonts w:cstheme="minorHAnsi"/>
          <w:sz w:val="20"/>
          <w:szCs w:val="20"/>
        </w:rPr>
        <w:t>t</w:t>
      </w:r>
      <w:r w:rsidRPr="003530B3">
        <w:rPr>
          <w:rFonts w:cstheme="minorHAnsi"/>
          <w:sz w:val="20"/>
          <w:szCs w:val="20"/>
        </w:rPr>
        <w:t xml:space="preserve">i personali, </w:t>
      </w:r>
      <w:r w:rsidR="000200C6">
        <w:rPr>
          <w:rFonts w:cstheme="minorHAnsi"/>
          <w:sz w:val="20"/>
          <w:szCs w:val="20"/>
        </w:rPr>
        <w:t>viene</w:t>
      </w:r>
      <w:r w:rsidR="000459EB">
        <w:rPr>
          <w:rFonts w:cstheme="minorHAnsi"/>
          <w:sz w:val="20"/>
          <w:szCs w:val="20"/>
        </w:rPr>
        <w:t xml:space="preserve"> </w:t>
      </w:r>
      <w:r w:rsidR="000200C6">
        <w:rPr>
          <w:rFonts w:cstheme="minorHAnsi"/>
          <w:sz w:val="20"/>
          <w:szCs w:val="20"/>
        </w:rPr>
        <w:t xml:space="preserve">attivata la successiva </w:t>
      </w:r>
      <w:r w:rsidR="000459EB">
        <w:rPr>
          <w:rFonts w:cstheme="minorHAnsi"/>
          <w:sz w:val="20"/>
          <w:szCs w:val="20"/>
        </w:rPr>
        <w:t>fase c</w:t>
      </w:r>
      <w:r w:rsidR="007733B7" w:rsidRPr="003530B3">
        <w:rPr>
          <w:rFonts w:cstheme="minorHAnsi"/>
          <w:sz w:val="20"/>
          <w:szCs w:val="20"/>
        </w:rPr>
        <w:t xml:space="preserve">he comporta </w:t>
      </w:r>
      <w:r w:rsidR="006E74B8">
        <w:rPr>
          <w:rFonts w:cstheme="minorHAnsi"/>
          <w:sz w:val="20"/>
          <w:szCs w:val="20"/>
        </w:rPr>
        <w:t>lo s</w:t>
      </w:r>
      <w:r w:rsidR="000459EB">
        <w:rPr>
          <w:rFonts w:cstheme="minorHAnsi"/>
          <w:sz w:val="20"/>
          <w:szCs w:val="20"/>
        </w:rPr>
        <w:t xml:space="preserve">volgimento </w:t>
      </w:r>
      <w:r w:rsidR="00F34235">
        <w:rPr>
          <w:rFonts w:cstheme="minorHAnsi"/>
          <w:sz w:val="20"/>
          <w:szCs w:val="20"/>
        </w:rPr>
        <w:t xml:space="preserve">di </w:t>
      </w:r>
      <w:r w:rsidR="000459EB">
        <w:rPr>
          <w:rFonts w:cstheme="minorHAnsi"/>
          <w:sz w:val="20"/>
          <w:szCs w:val="20"/>
        </w:rPr>
        <w:t xml:space="preserve">attività </w:t>
      </w:r>
      <w:r w:rsidR="000459EB" w:rsidRPr="007E3E68">
        <w:rPr>
          <w:rFonts w:cstheme="minorHAnsi"/>
          <w:sz w:val="20"/>
          <w:szCs w:val="20"/>
        </w:rPr>
        <w:t>investigativ</w:t>
      </w:r>
      <w:r w:rsidR="000459EB">
        <w:rPr>
          <w:rFonts w:cstheme="minorHAnsi"/>
          <w:sz w:val="20"/>
          <w:szCs w:val="20"/>
        </w:rPr>
        <w:t>a</w:t>
      </w:r>
      <w:r w:rsidR="000459EB" w:rsidRPr="007E3E68">
        <w:rPr>
          <w:rFonts w:cstheme="minorHAnsi"/>
          <w:sz w:val="20"/>
          <w:szCs w:val="20"/>
        </w:rPr>
        <w:t xml:space="preserve"> </w:t>
      </w:r>
      <w:r w:rsidR="000459EB">
        <w:rPr>
          <w:rFonts w:cstheme="minorHAnsi"/>
          <w:sz w:val="20"/>
          <w:szCs w:val="20"/>
        </w:rPr>
        <w:t>volta</w:t>
      </w:r>
      <w:r w:rsidR="000459EB" w:rsidRPr="007E3E68">
        <w:rPr>
          <w:rFonts w:cstheme="minorHAnsi"/>
          <w:sz w:val="20"/>
          <w:szCs w:val="20"/>
        </w:rPr>
        <w:t xml:space="preserve"> a</w:t>
      </w:r>
      <w:r w:rsidR="000459EB">
        <w:rPr>
          <w:rFonts w:cstheme="minorHAnsi"/>
          <w:sz w:val="20"/>
          <w:szCs w:val="20"/>
        </w:rPr>
        <w:t xml:space="preserve">d individuare i possibili </w:t>
      </w:r>
      <w:r w:rsidR="000459EB" w:rsidRPr="007E3E68">
        <w:rPr>
          <w:rFonts w:cstheme="minorHAnsi"/>
          <w:sz w:val="20"/>
        </w:rPr>
        <w:t>rischi</w:t>
      </w:r>
      <w:r w:rsidR="000459EB">
        <w:rPr>
          <w:rFonts w:cstheme="minorHAnsi"/>
          <w:sz w:val="20"/>
        </w:rPr>
        <w:t xml:space="preserve"> per i diritti e le libertà delle persone fisiche</w:t>
      </w:r>
      <w:r w:rsidR="006E74B8">
        <w:rPr>
          <w:rFonts w:cstheme="minorHAnsi"/>
          <w:sz w:val="20"/>
        </w:rPr>
        <w:t>,</w:t>
      </w:r>
      <w:r w:rsidR="000459EB">
        <w:rPr>
          <w:rFonts w:cstheme="minorHAnsi"/>
          <w:sz w:val="20"/>
          <w:szCs w:val="20"/>
        </w:rPr>
        <w:t xml:space="preserve"> </w:t>
      </w:r>
      <w:r w:rsidR="00BF453B">
        <w:rPr>
          <w:rFonts w:cstheme="minorHAnsi"/>
          <w:sz w:val="20"/>
          <w:szCs w:val="20"/>
        </w:rPr>
        <w:t xml:space="preserve">la segnalazione </w:t>
      </w:r>
      <w:r w:rsidR="00F34235">
        <w:rPr>
          <w:rFonts w:cstheme="minorHAnsi"/>
          <w:sz w:val="20"/>
          <w:szCs w:val="20"/>
        </w:rPr>
        <w:t xml:space="preserve">dell’evento </w:t>
      </w:r>
      <w:r w:rsidR="00BF453B">
        <w:rPr>
          <w:rFonts w:cstheme="minorHAnsi"/>
          <w:sz w:val="20"/>
          <w:szCs w:val="20"/>
        </w:rPr>
        <w:t xml:space="preserve">al </w:t>
      </w:r>
      <w:r w:rsidR="00BF453B" w:rsidRPr="003530B3">
        <w:rPr>
          <w:rFonts w:cstheme="minorHAnsi"/>
          <w:sz w:val="20"/>
          <w:szCs w:val="20"/>
        </w:rPr>
        <w:t>RPD</w:t>
      </w:r>
      <w:r w:rsidR="00BF453B">
        <w:rPr>
          <w:rFonts w:cstheme="minorHAnsi"/>
          <w:sz w:val="20"/>
          <w:szCs w:val="20"/>
        </w:rPr>
        <w:t xml:space="preserve"> e</w:t>
      </w:r>
      <w:r w:rsidR="002C69C1">
        <w:rPr>
          <w:rFonts w:cstheme="minorHAnsi"/>
          <w:sz w:val="20"/>
          <w:szCs w:val="20"/>
        </w:rPr>
        <w:t xml:space="preserve"> la costituzione del Team di </w:t>
      </w:r>
      <w:r w:rsidR="00B66007">
        <w:rPr>
          <w:rFonts w:cstheme="minorHAnsi"/>
          <w:sz w:val="20"/>
          <w:szCs w:val="20"/>
        </w:rPr>
        <w:t>secondo I</w:t>
      </w:r>
      <w:r w:rsidR="002C69C1">
        <w:rPr>
          <w:rFonts w:cstheme="minorHAnsi"/>
          <w:sz w:val="20"/>
          <w:szCs w:val="20"/>
        </w:rPr>
        <w:t>ntervento</w:t>
      </w:r>
      <w:r w:rsidR="00B66007">
        <w:rPr>
          <w:rFonts w:cstheme="minorHAnsi"/>
          <w:sz w:val="20"/>
          <w:szCs w:val="20"/>
        </w:rPr>
        <w:t xml:space="preserve"> (di seguito </w:t>
      </w:r>
      <w:r w:rsidR="00B66007" w:rsidRPr="002B2BC5">
        <w:rPr>
          <w:rFonts w:cstheme="minorHAnsi"/>
          <w:sz w:val="20"/>
          <w:szCs w:val="20"/>
        </w:rPr>
        <w:t>T2I)</w:t>
      </w:r>
      <w:r w:rsidR="007733B7" w:rsidRPr="002B2BC5">
        <w:rPr>
          <w:rFonts w:cstheme="minorHAnsi"/>
          <w:sz w:val="20"/>
          <w:szCs w:val="20"/>
        </w:rPr>
        <w:t>.</w:t>
      </w:r>
      <w:r w:rsidR="00E76484">
        <w:rPr>
          <w:rFonts w:cstheme="minorHAnsi"/>
          <w:sz w:val="20"/>
          <w:szCs w:val="20"/>
        </w:rPr>
        <w:t xml:space="preserve"> </w:t>
      </w:r>
    </w:p>
    <w:p w:rsidR="003B4203" w:rsidRPr="00A11F7B" w:rsidRDefault="00A11F7B" w:rsidP="00BC11D3">
      <w:pPr>
        <w:jc w:val="both"/>
        <w:rPr>
          <w:color w:val="2F5496" w:themeColor="accent1" w:themeShade="BF"/>
          <w:sz w:val="20"/>
          <w:szCs w:val="20"/>
        </w:rPr>
      </w:pPr>
      <w:r w:rsidRPr="00A11F7B">
        <w:rPr>
          <w:sz w:val="20"/>
          <w:szCs w:val="20"/>
        </w:rPr>
        <w:t xml:space="preserve">Ove il </w:t>
      </w:r>
      <w:r w:rsidRPr="00A11F7B">
        <w:rPr>
          <w:i/>
          <w:sz w:val="20"/>
          <w:szCs w:val="20"/>
        </w:rPr>
        <w:t>data breach</w:t>
      </w:r>
      <w:r w:rsidR="006C52ED">
        <w:rPr>
          <w:sz w:val="20"/>
          <w:szCs w:val="20"/>
        </w:rPr>
        <w:t xml:space="preserve"> interess</w:t>
      </w:r>
      <w:r w:rsidR="001E09FD">
        <w:rPr>
          <w:sz w:val="20"/>
          <w:szCs w:val="20"/>
        </w:rPr>
        <w:t xml:space="preserve">i attività svolte dall’Azienda </w:t>
      </w:r>
      <w:r w:rsidR="006C52ED">
        <w:rPr>
          <w:sz w:val="20"/>
          <w:szCs w:val="20"/>
        </w:rPr>
        <w:t xml:space="preserve">Speciale, </w:t>
      </w:r>
      <w:r w:rsidRPr="00A11F7B">
        <w:rPr>
          <w:sz w:val="20"/>
          <w:szCs w:val="20"/>
        </w:rPr>
        <w:t>in qualità di Responsabile Esterno del Trattamento,</w:t>
      </w:r>
      <w:r w:rsidR="006C52ED">
        <w:rPr>
          <w:sz w:val="20"/>
          <w:szCs w:val="20"/>
        </w:rPr>
        <w:t xml:space="preserve"> il </w:t>
      </w:r>
      <w:r w:rsidR="009042B8">
        <w:rPr>
          <w:sz w:val="20"/>
          <w:szCs w:val="20"/>
        </w:rPr>
        <w:t>RL</w:t>
      </w:r>
      <w:r w:rsidRPr="00A11F7B">
        <w:rPr>
          <w:sz w:val="20"/>
          <w:szCs w:val="20"/>
        </w:rPr>
        <w:t xml:space="preserve"> comunica l’evento al Titolare del trattamento. </w:t>
      </w:r>
      <w:r w:rsidR="003B4203" w:rsidRPr="00A11F7B">
        <w:rPr>
          <w:color w:val="2F5496" w:themeColor="accent1" w:themeShade="BF"/>
          <w:sz w:val="20"/>
          <w:szCs w:val="20"/>
        </w:rPr>
        <w:br w:type="page"/>
      </w:r>
    </w:p>
    <w:p w:rsidR="00855F0C" w:rsidRPr="003600E8" w:rsidRDefault="001E1E09" w:rsidP="003600E8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r w:rsidRPr="003600E8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lastRenderedPageBreak/>
        <w:t xml:space="preserve">SVOLGIMENTO DI ATTIVITÀ INVESTIGATIVA VOLTA </w:t>
      </w:r>
      <w:r w:rsidR="002B2BC5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A</w:t>
      </w:r>
      <w:r w:rsidRPr="003600E8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D INDIVIDUARE LE CONSEGUENZE E/O I POSSIBILI RISCHI PER I DIRITTI E LE LIBERTÀ DELLE PERSONE FISICHE</w:t>
      </w:r>
    </w:p>
    <w:p w:rsidR="003B4203" w:rsidRDefault="003B4203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567E" w:rsidRPr="0000702B" w:rsidRDefault="003B4203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Dopo aver assunto tutte le informazioni di cui al punto precedente</w:t>
      </w:r>
      <w:r w:rsidR="00BF453B" w:rsidRPr="0000702B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ove l’incidente sia stato qualificato come </w:t>
      </w:r>
      <w:r w:rsidRPr="003B4203">
        <w:rPr>
          <w:rFonts w:cstheme="minorHAnsi"/>
          <w:i/>
          <w:sz w:val="20"/>
          <w:szCs w:val="20"/>
        </w:rPr>
        <w:t>data breach</w:t>
      </w:r>
      <w:r>
        <w:rPr>
          <w:rFonts w:cstheme="minorHAnsi"/>
          <w:sz w:val="20"/>
          <w:szCs w:val="20"/>
        </w:rPr>
        <w:t>,</w:t>
      </w:r>
      <w:r w:rsidR="00BF453B" w:rsidRPr="0000702B">
        <w:rPr>
          <w:rFonts w:cstheme="minorHAnsi"/>
          <w:sz w:val="20"/>
          <w:szCs w:val="20"/>
        </w:rPr>
        <w:t xml:space="preserve"> il </w:t>
      </w:r>
      <w:r w:rsidR="00F34235">
        <w:rPr>
          <w:rFonts w:cstheme="minorHAnsi"/>
          <w:sz w:val="20"/>
          <w:szCs w:val="20"/>
        </w:rPr>
        <w:t>Referente Privacy</w:t>
      </w:r>
      <w:r w:rsidR="004675DB" w:rsidRPr="0000702B">
        <w:rPr>
          <w:rFonts w:cstheme="minorHAnsi"/>
          <w:sz w:val="20"/>
          <w:szCs w:val="20"/>
        </w:rPr>
        <w:t xml:space="preserve"> </w:t>
      </w:r>
      <w:r w:rsidR="00F34235">
        <w:rPr>
          <w:rFonts w:cstheme="minorHAnsi"/>
          <w:sz w:val="20"/>
          <w:szCs w:val="20"/>
        </w:rPr>
        <w:t>segnala l’evento</w:t>
      </w:r>
      <w:r w:rsidR="00BF453B" w:rsidRPr="0000702B">
        <w:rPr>
          <w:rFonts w:cstheme="minorHAnsi"/>
          <w:sz w:val="20"/>
          <w:szCs w:val="20"/>
        </w:rPr>
        <w:t xml:space="preserve"> </w:t>
      </w:r>
      <w:r w:rsidR="00F34235">
        <w:rPr>
          <w:rFonts w:cstheme="minorHAnsi"/>
          <w:sz w:val="20"/>
          <w:szCs w:val="20"/>
        </w:rPr>
        <w:t>al</w:t>
      </w:r>
      <w:r w:rsidR="00BF453B" w:rsidRPr="0000702B">
        <w:rPr>
          <w:rFonts w:cstheme="minorHAnsi"/>
          <w:sz w:val="20"/>
          <w:szCs w:val="20"/>
        </w:rPr>
        <w:t xml:space="preserve"> </w:t>
      </w:r>
      <w:r w:rsidR="00BF453B" w:rsidRPr="002B2BC5">
        <w:rPr>
          <w:rFonts w:cstheme="minorHAnsi"/>
          <w:b/>
          <w:sz w:val="20"/>
          <w:szCs w:val="20"/>
        </w:rPr>
        <w:t xml:space="preserve">Team di </w:t>
      </w:r>
      <w:r w:rsidR="002B2BC5" w:rsidRPr="002B2BC5">
        <w:rPr>
          <w:rFonts w:cstheme="minorHAnsi"/>
          <w:b/>
          <w:sz w:val="20"/>
          <w:szCs w:val="20"/>
        </w:rPr>
        <w:t>S</w:t>
      </w:r>
      <w:r w:rsidR="001E077D" w:rsidRPr="002B2BC5">
        <w:rPr>
          <w:rFonts w:cstheme="minorHAnsi"/>
          <w:b/>
          <w:sz w:val="20"/>
          <w:szCs w:val="20"/>
        </w:rPr>
        <w:t>econdo</w:t>
      </w:r>
      <w:r w:rsidR="00BF453B" w:rsidRPr="002B2BC5">
        <w:rPr>
          <w:rFonts w:cstheme="minorHAnsi"/>
          <w:b/>
          <w:sz w:val="20"/>
          <w:szCs w:val="20"/>
        </w:rPr>
        <w:t xml:space="preserve"> intervento</w:t>
      </w:r>
      <w:r w:rsidR="001E077D">
        <w:rPr>
          <w:rFonts w:cstheme="minorHAnsi"/>
          <w:sz w:val="20"/>
          <w:szCs w:val="20"/>
        </w:rPr>
        <w:t xml:space="preserve"> (</w:t>
      </w:r>
      <w:r w:rsidR="001E077D" w:rsidRPr="002B2BC5">
        <w:rPr>
          <w:rFonts w:cstheme="minorHAnsi"/>
          <w:b/>
          <w:sz w:val="20"/>
          <w:szCs w:val="20"/>
        </w:rPr>
        <w:t>T2I</w:t>
      </w:r>
      <w:r w:rsidR="001E077D">
        <w:rPr>
          <w:rFonts w:cstheme="minorHAnsi"/>
          <w:sz w:val="20"/>
          <w:szCs w:val="20"/>
        </w:rPr>
        <w:t>)</w:t>
      </w:r>
      <w:r w:rsidR="006D474F" w:rsidRPr="0000702B">
        <w:rPr>
          <w:rFonts w:cstheme="minorHAnsi"/>
          <w:sz w:val="20"/>
          <w:szCs w:val="20"/>
        </w:rPr>
        <w:t xml:space="preserve"> costituito da:</w:t>
      </w:r>
    </w:p>
    <w:p w:rsidR="004675DB" w:rsidRPr="0000702B" w:rsidRDefault="003531E2" w:rsidP="00BC003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RPD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 d</w:t>
      </w:r>
      <w:r w:rsidR="00B21175">
        <w:rPr>
          <w:rFonts w:asciiTheme="minorHAnsi" w:hAnsiTheme="minorHAnsi" w:cstheme="minorHAnsi"/>
          <w:sz w:val="20"/>
          <w:szCs w:val="20"/>
        </w:rPr>
        <w:t>ell</w:t>
      </w:r>
      <w:r w:rsidR="001F65DD">
        <w:rPr>
          <w:rFonts w:asciiTheme="minorHAnsi" w:hAnsiTheme="minorHAnsi" w:cstheme="minorHAnsi"/>
          <w:sz w:val="20"/>
          <w:szCs w:val="20"/>
        </w:rPr>
        <w:t>’Azienda Speciale</w:t>
      </w:r>
      <w:r w:rsidR="00C93952">
        <w:rPr>
          <w:rFonts w:asciiTheme="minorHAnsi" w:hAnsiTheme="minorHAnsi" w:cstheme="minorHAnsi"/>
          <w:sz w:val="20"/>
          <w:szCs w:val="20"/>
        </w:rPr>
        <w:t>;</w:t>
      </w:r>
    </w:p>
    <w:p w:rsidR="006D474F" w:rsidRPr="0000702B" w:rsidRDefault="001F65DD" w:rsidP="00BC003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Referente</w:t>
      </w:r>
      <w:r w:rsidR="009042B8">
        <w:rPr>
          <w:rFonts w:asciiTheme="minorHAnsi" w:hAnsiTheme="minorHAnsi" w:cstheme="minorHAnsi"/>
          <w:sz w:val="20"/>
          <w:szCs w:val="20"/>
        </w:rPr>
        <w:t xml:space="preserve"> dell’attività</w:t>
      </w:r>
      <w:r w:rsidR="003531E2">
        <w:rPr>
          <w:rFonts w:asciiTheme="minorHAnsi" w:hAnsiTheme="minorHAnsi" w:cstheme="minorHAnsi"/>
          <w:sz w:val="20"/>
          <w:szCs w:val="20"/>
        </w:rPr>
        <w:t xml:space="preserve"> </w:t>
      </w:r>
      <w:r w:rsidR="003258CC">
        <w:rPr>
          <w:rFonts w:asciiTheme="minorHAnsi" w:hAnsiTheme="minorHAnsi" w:cstheme="minorHAnsi"/>
          <w:sz w:val="20"/>
          <w:szCs w:val="20"/>
        </w:rPr>
        <w:t>coinvol</w:t>
      </w:r>
      <w:r w:rsidR="002B2BC5">
        <w:rPr>
          <w:rFonts w:asciiTheme="minorHAnsi" w:hAnsiTheme="minorHAnsi" w:cstheme="minorHAnsi"/>
          <w:sz w:val="20"/>
          <w:szCs w:val="20"/>
        </w:rPr>
        <w:t>ta</w:t>
      </w:r>
      <w:r w:rsidR="003258CC">
        <w:rPr>
          <w:rFonts w:asciiTheme="minorHAnsi" w:hAnsiTheme="minorHAnsi" w:cstheme="minorHAnsi"/>
          <w:sz w:val="20"/>
          <w:szCs w:val="20"/>
        </w:rPr>
        <w:t xml:space="preserve"> </w:t>
      </w:r>
      <w:r w:rsidR="002B2BC5">
        <w:rPr>
          <w:rFonts w:asciiTheme="minorHAnsi" w:hAnsiTheme="minorHAnsi" w:cstheme="minorHAnsi"/>
          <w:sz w:val="20"/>
          <w:szCs w:val="20"/>
        </w:rPr>
        <w:t>nel</w:t>
      </w:r>
      <w:r w:rsidR="003531E2">
        <w:rPr>
          <w:rFonts w:asciiTheme="minorHAnsi" w:hAnsiTheme="minorHAnsi" w:cstheme="minorHAnsi"/>
          <w:sz w:val="20"/>
          <w:szCs w:val="20"/>
        </w:rPr>
        <w:t>la violazione di dati</w:t>
      </w:r>
      <w:r w:rsidR="00C93952">
        <w:rPr>
          <w:rFonts w:asciiTheme="minorHAnsi" w:hAnsiTheme="minorHAnsi" w:cstheme="minorHAnsi"/>
          <w:sz w:val="20"/>
          <w:szCs w:val="20"/>
        </w:rPr>
        <w:t>;</w:t>
      </w:r>
    </w:p>
    <w:p w:rsidR="004B729E" w:rsidRPr="0000702B" w:rsidRDefault="003258CC" w:rsidP="00BC003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laddove presente</w:t>
      </w:r>
      <w:r w:rsidR="002B2BC5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il</w:t>
      </w:r>
      <w:r w:rsidR="004B729E" w:rsidRPr="0000702B">
        <w:rPr>
          <w:rFonts w:asciiTheme="minorHAnsi" w:hAnsiTheme="minorHAnsi" w:cstheme="minorHAnsi"/>
          <w:sz w:val="20"/>
          <w:szCs w:val="20"/>
        </w:rPr>
        <w:t xml:space="preserve"> referente dell’</w:t>
      </w:r>
      <w:r w:rsidR="00E1709F">
        <w:rPr>
          <w:rFonts w:asciiTheme="minorHAnsi" w:hAnsiTheme="minorHAnsi" w:cstheme="minorHAnsi"/>
          <w:sz w:val="20"/>
          <w:szCs w:val="20"/>
        </w:rPr>
        <w:t>Ufficio legale</w:t>
      </w:r>
      <w:r>
        <w:rPr>
          <w:rFonts w:asciiTheme="minorHAnsi" w:hAnsiTheme="minorHAnsi" w:cstheme="minorHAnsi"/>
          <w:sz w:val="20"/>
          <w:szCs w:val="20"/>
        </w:rPr>
        <w:t xml:space="preserve"> interno</w:t>
      </w:r>
      <w:r w:rsidR="00C93952">
        <w:rPr>
          <w:rFonts w:asciiTheme="minorHAnsi" w:hAnsiTheme="minorHAnsi" w:cstheme="minorHAnsi"/>
          <w:sz w:val="20"/>
          <w:szCs w:val="20"/>
        </w:rPr>
        <w:t>;</w:t>
      </w:r>
    </w:p>
    <w:p w:rsidR="004B729E" w:rsidRPr="0000702B" w:rsidRDefault="002B2BC5" w:rsidP="00BC003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4B729E" w:rsidRPr="0000702B">
        <w:rPr>
          <w:rFonts w:asciiTheme="minorHAnsi" w:hAnsiTheme="minorHAnsi" w:cstheme="minorHAnsi"/>
          <w:sz w:val="20"/>
          <w:szCs w:val="20"/>
        </w:rPr>
        <w:t xml:space="preserve">esponsabile </w:t>
      </w:r>
      <w:r>
        <w:rPr>
          <w:rFonts w:asciiTheme="minorHAnsi" w:hAnsiTheme="minorHAnsi" w:cstheme="minorHAnsi"/>
          <w:sz w:val="20"/>
          <w:szCs w:val="20"/>
        </w:rPr>
        <w:t>C</w:t>
      </w:r>
      <w:r w:rsidR="004B729E" w:rsidRPr="0000702B">
        <w:rPr>
          <w:rFonts w:asciiTheme="minorHAnsi" w:hAnsiTheme="minorHAnsi" w:cstheme="minorHAnsi"/>
          <w:sz w:val="20"/>
          <w:szCs w:val="20"/>
        </w:rPr>
        <w:t>ED</w:t>
      </w:r>
      <w:r w:rsidR="009042B8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Area IT</w:t>
      </w:r>
      <w:r w:rsidR="003258CC">
        <w:rPr>
          <w:rFonts w:asciiTheme="minorHAnsi" w:hAnsiTheme="minorHAnsi" w:cstheme="minorHAnsi"/>
          <w:sz w:val="20"/>
          <w:szCs w:val="20"/>
        </w:rPr>
        <w:t xml:space="preserve"> </w:t>
      </w:r>
      <w:r w:rsidR="004B729E" w:rsidRPr="0000702B">
        <w:rPr>
          <w:rFonts w:asciiTheme="minorHAnsi" w:hAnsiTheme="minorHAnsi" w:cstheme="minorHAnsi"/>
          <w:sz w:val="20"/>
          <w:szCs w:val="20"/>
        </w:rPr>
        <w:t>ove l’evento riguardi l’infrastruttura, sistemi informativi/banche dati gestite internamente a</w:t>
      </w:r>
      <w:r w:rsidR="001F65DD">
        <w:rPr>
          <w:rFonts w:asciiTheme="minorHAnsi" w:hAnsiTheme="minorHAnsi" w:cstheme="minorHAnsi"/>
          <w:sz w:val="20"/>
          <w:szCs w:val="20"/>
        </w:rPr>
        <w:t>ll’Azienda Speciale</w:t>
      </w:r>
      <w:r w:rsidR="00C93952">
        <w:rPr>
          <w:rFonts w:asciiTheme="minorHAnsi" w:hAnsiTheme="minorHAnsi" w:cstheme="minorHAnsi"/>
          <w:sz w:val="20"/>
          <w:szCs w:val="20"/>
        </w:rPr>
        <w:t>;</w:t>
      </w:r>
    </w:p>
    <w:p w:rsidR="004B729E" w:rsidRPr="0051527F" w:rsidRDefault="002B2BC5" w:rsidP="00BC003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Referente del Responsabile Esterno </w:t>
      </w:r>
      <w:r w:rsidR="00C93952" w:rsidRPr="0051527F">
        <w:rPr>
          <w:rFonts w:asciiTheme="minorHAnsi" w:hAnsiTheme="minorHAnsi" w:cstheme="minorHAnsi"/>
          <w:sz w:val="20"/>
          <w:szCs w:val="20"/>
        </w:rPr>
        <w:t>che ha realizzato/fornito i</w:t>
      </w:r>
      <w:r w:rsidR="004B729E" w:rsidRPr="0051527F">
        <w:rPr>
          <w:rFonts w:asciiTheme="minorHAnsi" w:hAnsiTheme="minorHAnsi" w:cstheme="minorHAnsi"/>
          <w:sz w:val="20"/>
          <w:szCs w:val="20"/>
        </w:rPr>
        <w:t>l prodotto</w:t>
      </w:r>
      <w:r w:rsidR="00173518" w:rsidRPr="0051527F">
        <w:rPr>
          <w:rFonts w:asciiTheme="minorHAnsi" w:hAnsiTheme="minorHAnsi" w:cstheme="minorHAnsi"/>
          <w:sz w:val="20"/>
          <w:szCs w:val="20"/>
        </w:rPr>
        <w:t>/servizio</w:t>
      </w:r>
      <w:r w:rsidR="004B729E" w:rsidRPr="0051527F">
        <w:rPr>
          <w:rFonts w:asciiTheme="minorHAnsi" w:hAnsiTheme="minorHAnsi" w:cstheme="minorHAnsi"/>
          <w:sz w:val="20"/>
          <w:szCs w:val="20"/>
        </w:rPr>
        <w:t xml:space="preserve"> interessato 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B2BC5">
        <w:rPr>
          <w:rFonts w:asciiTheme="minorHAnsi" w:hAnsiTheme="minorHAnsi" w:cstheme="minorHAnsi"/>
          <w:i/>
          <w:sz w:val="20"/>
          <w:szCs w:val="20"/>
        </w:rPr>
        <w:t>data breach</w:t>
      </w:r>
      <w:r w:rsidR="004B729E" w:rsidRPr="0051527F">
        <w:rPr>
          <w:rFonts w:asciiTheme="minorHAnsi" w:hAnsiTheme="minorHAnsi" w:cstheme="minorHAnsi"/>
          <w:sz w:val="20"/>
          <w:szCs w:val="20"/>
        </w:rPr>
        <w:t xml:space="preserve"> </w:t>
      </w:r>
      <w:r w:rsidR="003531E2" w:rsidRPr="0051527F">
        <w:rPr>
          <w:rFonts w:asciiTheme="minorHAnsi" w:hAnsiTheme="minorHAnsi" w:cstheme="minorHAnsi"/>
          <w:sz w:val="20"/>
          <w:szCs w:val="20"/>
        </w:rPr>
        <w:t>e/o</w:t>
      </w:r>
      <w:r w:rsidR="00173518" w:rsidRPr="0051527F">
        <w:rPr>
          <w:rFonts w:asciiTheme="minorHAnsi" w:hAnsiTheme="minorHAnsi" w:cstheme="minorHAnsi"/>
          <w:sz w:val="20"/>
          <w:szCs w:val="20"/>
        </w:rPr>
        <w:t xml:space="preserve"> </w:t>
      </w:r>
      <w:r w:rsidR="004675DB" w:rsidRPr="0051527F">
        <w:rPr>
          <w:rFonts w:asciiTheme="minorHAnsi" w:hAnsiTheme="minorHAnsi" w:cstheme="minorHAnsi"/>
          <w:sz w:val="20"/>
          <w:szCs w:val="20"/>
        </w:rPr>
        <w:t xml:space="preserve">il </w:t>
      </w:r>
      <w:r>
        <w:rPr>
          <w:rFonts w:asciiTheme="minorHAnsi" w:hAnsiTheme="minorHAnsi" w:cstheme="minorHAnsi"/>
          <w:sz w:val="20"/>
          <w:szCs w:val="20"/>
        </w:rPr>
        <w:t xml:space="preserve">suo </w:t>
      </w:r>
      <w:r w:rsidR="004675DB" w:rsidRPr="0051527F">
        <w:rPr>
          <w:rFonts w:asciiTheme="minorHAnsi" w:hAnsiTheme="minorHAnsi" w:cstheme="minorHAnsi"/>
          <w:sz w:val="20"/>
          <w:szCs w:val="20"/>
        </w:rPr>
        <w:t xml:space="preserve">RPD </w:t>
      </w:r>
      <w:r w:rsidR="00DF22FB" w:rsidRPr="0051527F">
        <w:rPr>
          <w:rFonts w:asciiTheme="minorHAnsi" w:hAnsiTheme="minorHAnsi" w:cstheme="minorHAnsi"/>
          <w:sz w:val="20"/>
          <w:szCs w:val="20"/>
        </w:rPr>
        <w:t>(ove nominato)</w:t>
      </w:r>
      <w:r>
        <w:rPr>
          <w:rFonts w:asciiTheme="minorHAnsi" w:hAnsiTheme="minorHAnsi" w:cstheme="minorHAnsi"/>
          <w:sz w:val="20"/>
          <w:szCs w:val="20"/>
        </w:rPr>
        <w:t>.</w:t>
      </w:r>
      <w:r w:rsidR="00DF22FB" w:rsidRPr="0051527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3952" w:rsidRPr="0051527F" w:rsidRDefault="00C93952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93952" w:rsidRDefault="008F15FE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T2I</w:t>
      </w:r>
      <w:r w:rsidR="004675DB" w:rsidRPr="0051527F">
        <w:rPr>
          <w:rFonts w:cstheme="minorHAnsi"/>
          <w:sz w:val="20"/>
          <w:szCs w:val="20"/>
        </w:rPr>
        <w:t xml:space="preserve"> </w:t>
      </w:r>
      <w:r w:rsidR="003B4203">
        <w:rPr>
          <w:rFonts w:cstheme="minorHAnsi"/>
          <w:sz w:val="20"/>
          <w:szCs w:val="20"/>
        </w:rPr>
        <w:t xml:space="preserve">deve individuare </w:t>
      </w:r>
      <w:r w:rsidR="003258CC">
        <w:rPr>
          <w:rFonts w:cstheme="minorHAnsi"/>
          <w:sz w:val="20"/>
          <w:szCs w:val="20"/>
        </w:rPr>
        <w:t xml:space="preserve">le possibili conseguenze </w:t>
      </w:r>
      <w:r w:rsidR="006D474F" w:rsidRPr="0000702B">
        <w:rPr>
          <w:rFonts w:cstheme="minorHAnsi"/>
          <w:sz w:val="20"/>
          <w:szCs w:val="20"/>
        </w:rPr>
        <w:t>per i diritti e le libertà delle persone fisiche</w:t>
      </w:r>
      <w:r w:rsidR="003B4203">
        <w:rPr>
          <w:rFonts w:cstheme="minorHAnsi"/>
          <w:sz w:val="20"/>
          <w:szCs w:val="20"/>
        </w:rPr>
        <w:t>, valutarne la gravità</w:t>
      </w:r>
      <w:r w:rsidR="00487CAF">
        <w:rPr>
          <w:rFonts w:cstheme="minorHAnsi"/>
          <w:sz w:val="20"/>
          <w:szCs w:val="20"/>
        </w:rPr>
        <w:t xml:space="preserve"> e de</w:t>
      </w:r>
      <w:r w:rsidR="003B4203">
        <w:rPr>
          <w:rFonts w:cstheme="minorHAnsi"/>
          <w:sz w:val="20"/>
          <w:szCs w:val="20"/>
        </w:rPr>
        <w:t>finire</w:t>
      </w:r>
      <w:r w:rsidR="00487CAF">
        <w:rPr>
          <w:rFonts w:cstheme="minorHAnsi"/>
          <w:sz w:val="20"/>
          <w:szCs w:val="20"/>
        </w:rPr>
        <w:t xml:space="preserve"> le </w:t>
      </w:r>
      <w:r w:rsidR="003B4203">
        <w:rPr>
          <w:rFonts w:cstheme="minorHAnsi"/>
          <w:sz w:val="20"/>
          <w:szCs w:val="20"/>
        </w:rPr>
        <w:t>misure da adottare nell’immediato in</w:t>
      </w:r>
      <w:r w:rsidR="00487CAF">
        <w:rPr>
          <w:rFonts w:cstheme="minorHAnsi"/>
          <w:sz w:val="20"/>
          <w:szCs w:val="20"/>
        </w:rPr>
        <w:t xml:space="preserve"> risposta all’emergenza</w:t>
      </w:r>
      <w:r w:rsidR="003258CC">
        <w:rPr>
          <w:rFonts w:cstheme="minorHAnsi"/>
          <w:sz w:val="20"/>
          <w:szCs w:val="20"/>
        </w:rPr>
        <w:t xml:space="preserve"> al fine di contenere gli effetti negativi</w:t>
      </w:r>
      <w:r w:rsidR="001E1E09">
        <w:rPr>
          <w:rFonts w:cstheme="minorHAnsi"/>
          <w:sz w:val="20"/>
          <w:szCs w:val="20"/>
        </w:rPr>
        <w:t>.</w:t>
      </w:r>
    </w:p>
    <w:p w:rsidR="001E1E09" w:rsidRDefault="001E1E09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308FC" w:rsidRDefault="006D474F" w:rsidP="00BC00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702B">
        <w:rPr>
          <w:rFonts w:cstheme="minorHAnsi"/>
          <w:sz w:val="20"/>
          <w:szCs w:val="20"/>
        </w:rPr>
        <w:t>A tal fine</w:t>
      </w:r>
      <w:r w:rsidR="008308FC">
        <w:rPr>
          <w:rFonts w:cstheme="minorHAnsi"/>
          <w:sz w:val="20"/>
          <w:szCs w:val="20"/>
        </w:rPr>
        <w:t>:</w:t>
      </w:r>
    </w:p>
    <w:p w:rsidR="007D10E5" w:rsidRDefault="001E1E09" w:rsidP="007D10E5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8FC">
        <w:rPr>
          <w:rFonts w:asciiTheme="minorHAnsi" w:hAnsiTheme="minorHAnsi" w:cstheme="minorHAnsi"/>
          <w:sz w:val="20"/>
          <w:szCs w:val="20"/>
        </w:rPr>
        <w:t xml:space="preserve">ove disponibili </w:t>
      </w:r>
      <w:r w:rsidR="008308FC" w:rsidRPr="008308FC">
        <w:rPr>
          <w:rFonts w:asciiTheme="minorHAnsi" w:hAnsiTheme="minorHAnsi" w:cstheme="minorHAnsi"/>
          <w:sz w:val="20"/>
          <w:szCs w:val="20"/>
        </w:rPr>
        <w:t>sono raccolte</w:t>
      </w:r>
      <w:r w:rsidR="003258C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308FC" w:rsidRPr="008308FC">
        <w:rPr>
          <w:rFonts w:asciiTheme="minorHAnsi" w:hAnsiTheme="minorHAnsi" w:cstheme="minorHAnsi"/>
          <w:sz w:val="20"/>
          <w:szCs w:val="20"/>
        </w:rPr>
        <w:t>consolidate</w:t>
      </w:r>
      <w:r w:rsidR="003258CC">
        <w:rPr>
          <w:rFonts w:asciiTheme="minorHAnsi" w:hAnsiTheme="minorHAnsi" w:cstheme="minorHAnsi"/>
          <w:sz w:val="20"/>
          <w:szCs w:val="20"/>
        </w:rPr>
        <w:t xml:space="preserve"> e/o </w:t>
      </w:r>
      <w:r w:rsidR="008308FC">
        <w:rPr>
          <w:rFonts w:asciiTheme="minorHAnsi" w:hAnsiTheme="minorHAnsi" w:cstheme="minorHAnsi"/>
          <w:sz w:val="20"/>
          <w:szCs w:val="20"/>
        </w:rPr>
        <w:t>approfondite</w:t>
      </w:r>
      <w:r w:rsidR="008308FC" w:rsidRPr="008308FC">
        <w:rPr>
          <w:rFonts w:asciiTheme="minorHAnsi" w:hAnsiTheme="minorHAnsi" w:cstheme="minorHAnsi"/>
          <w:sz w:val="20"/>
          <w:szCs w:val="20"/>
        </w:rPr>
        <w:t xml:space="preserve"> le informazioni di cui al format </w:t>
      </w:r>
      <w:r w:rsidR="00E1709F">
        <w:rPr>
          <w:rFonts w:asciiTheme="minorHAnsi" w:hAnsiTheme="minorHAnsi" w:cstheme="minorHAnsi"/>
          <w:sz w:val="20"/>
          <w:szCs w:val="20"/>
        </w:rPr>
        <w:t xml:space="preserve">per la comunicazione al Garante </w:t>
      </w:r>
      <w:r w:rsidR="008308FC">
        <w:rPr>
          <w:rFonts w:asciiTheme="minorHAnsi" w:hAnsiTheme="minorHAnsi" w:cstheme="minorHAnsi"/>
          <w:sz w:val="20"/>
          <w:szCs w:val="20"/>
        </w:rPr>
        <w:t>(</w:t>
      </w:r>
      <w:r w:rsidR="008308FC" w:rsidRPr="001E1E09">
        <w:rPr>
          <w:rFonts w:asciiTheme="minorHAnsi" w:hAnsiTheme="minorHAnsi" w:cstheme="minorHAnsi"/>
          <w:b/>
          <w:i/>
          <w:sz w:val="20"/>
          <w:szCs w:val="20"/>
        </w:rPr>
        <w:t>All. 1</w:t>
      </w:r>
      <w:r w:rsidR="008308FC">
        <w:rPr>
          <w:rFonts w:asciiTheme="minorHAnsi" w:hAnsiTheme="minorHAnsi" w:cstheme="minorHAnsi"/>
          <w:sz w:val="20"/>
          <w:szCs w:val="20"/>
        </w:rPr>
        <w:t>)</w:t>
      </w:r>
      <w:r w:rsidR="002B2BC5">
        <w:rPr>
          <w:rFonts w:asciiTheme="minorHAnsi" w:hAnsiTheme="minorHAnsi" w:cstheme="minorHAnsi"/>
          <w:sz w:val="20"/>
          <w:szCs w:val="20"/>
        </w:rPr>
        <w:t>;</w:t>
      </w:r>
      <w:r w:rsidR="007D10E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729E" w:rsidRPr="008308FC" w:rsidRDefault="002B2BC5" w:rsidP="00BC0037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1E1E09">
        <w:rPr>
          <w:rFonts w:asciiTheme="minorHAnsi" w:hAnsiTheme="minorHAnsi" w:cstheme="minorHAnsi"/>
          <w:sz w:val="20"/>
          <w:szCs w:val="20"/>
        </w:rPr>
        <w:t>uccessivamente</w:t>
      </w:r>
      <w:r w:rsidR="00830717">
        <w:rPr>
          <w:rFonts w:asciiTheme="minorHAnsi" w:hAnsiTheme="minorHAnsi" w:cstheme="minorHAnsi"/>
          <w:sz w:val="20"/>
          <w:szCs w:val="20"/>
        </w:rPr>
        <w:t>, T2l</w:t>
      </w:r>
      <w:r w:rsidR="006D474F" w:rsidRPr="008308FC">
        <w:rPr>
          <w:rFonts w:asciiTheme="minorHAnsi" w:hAnsiTheme="minorHAnsi" w:cstheme="minorHAnsi"/>
          <w:sz w:val="20"/>
          <w:szCs w:val="20"/>
        </w:rPr>
        <w:t xml:space="preserve"> </w:t>
      </w:r>
      <w:r w:rsidR="004B729E" w:rsidRPr="008308FC">
        <w:rPr>
          <w:rFonts w:asciiTheme="minorHAnsi" w:hAnsiTheme="minorHAnsi" w:cstheme="minorHAnsi"/>
          <w:sz w:val="20"/>
          <w:szCs w:val="20"/>
        </w:rPr>
        <w:t>effettuate le segu</w:t>
      </w:r>
      <w:r w:rsidR="004675DB" w:rsidRPr="008308FC">
        <w:rPr>
          <w:rFonts w:asciiTheme="minorHAnsi" w:hAnsiTheme="minorHAnsi" w:cstheme="minorHAnsi"/>
          <w:sz w:val="20"/>
          <w:szCs w:val="20"/>
        </w:rPr>
        <w:t>e</w:t>
      </w:r>
      <w:r w:rsidR="004B729E" w:rsidRPr="008308FC">
        <w:rPr>
          <w:rFonts w:asciiTheme="minorHAnsi" w:hAnsiTheme="minorHAnsi" w:cstheme="minorHAnsi"/>
          <w:sz w:val="20"/>
          <w:szCs w:val="20"/>
        </w:rPr>
        <w:t>nti valutazioni</w:t>
      </w:r>
      <w:r w:rsidR="001E1E09">
        <w:rPr>
          <w:rFonts w:asciiTheme="minorHAnsi" w:hAnsiTheme="minorHAnsi" w:cstheme="minorHAnsi"/>
          <w:sz w:val="20"/>
          <w:szCs w:val="20"/>
        </w:rPr>
        <w:t xml:space="preserve"> circa</w:t>
      </w:r>
      <w:r w:rsidR="00E96042" w:rsidRPr="008308FC">
        <w:rPr>
          <w:rFonts w:asciiTheme="minorHAnsi" w:hAnsiTheme="minorHAnsi" w:cstheme="minorHAnsi"/>
          <w:sz w:val="20"/>
          <w:szCs w:val="20"/>
        </w:rPr>
        <w:t>:</w:t>
      </w:r>
    </w:p>
    <w:p w:rsidR="006D474F" w:rsidRPr="00830717" w:rsidRDefault="0086365D" w:rsidP="00BC003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717">
        <w:rPr>
          <w:rFonts w:asciiTheme="minorHAnsi" w:hAnsiTheme="minorHAnsi" w:cstheme="minorHAnsi"/>
          <w:sz w:val="20"/>
          <w:szCs w:val="20"/>
        </w:rPr>
        <w:t xml:space="preserve">la </w:t>
      </w:r>
      <w:r w:rsidR="006D474F" w:rsidRPr="00830717">
        <w:rPr>
          <w:rFonts w:asciiTheme="minorHAnsi" w:hAnsiTheme="minorHAnsi" w:cstheme="minorHAnsi"/>
          <w:sz w:val="20"/>
          <w:szCs w:val="20"/>
        </w:rPr>
        <w:t xml:space="preserve">natura della violazione </w:t>
      </w:r>
      <w:r w:rsidRPr="00830717">
        <w:rPr>
          <w:rFonts w:asciiTheme="minorHAnsi" w:hAnsiTheme="minorHAnsi" w:cstheme="minorHAnsi"/>
          <w:sz w:val="20"/>
          <w:szCs w:val="20"/>
        </w:rPr>
        <w:t xml:space="preserve">dei dati personali </w:t>
      </w:r>
      <w:r w:rsidR="006D474F" w:rsidRPr="00830717">
        <w:rPr>
          <w:rFonts w:asciiTheme="minorHAnsi" w:hAnsiTheme="minorHAnsi" w:cstheme="minorHAnsi"/>
          <w:sz w:val="20"/>
          <w:szCs w:val="20"/>
        </w:rPr>
        <w:t>e</w:t>
      </w:r>
      <w:r w:rsidRPr="00830717">
        <w:rPr>
          <w:rFonts w:asciiTheme="minorHAnsi" w:hAnsiTheme="minorHAnsi" w:cstheme="minorHAnsi"/>
          <w:sz w:val="20"/>
          <w:szCs w:val="20"/>
        </w:rPr>
        <w:t xml:space="preserve">, ove possibile, le categorie dei dati e il numero (anche solo) approssimativo </w:t>
      </w:r>
      <w:r w:rsidR="006D474F" w:rsidRPr="00830717">
        <w:rPr>
          <w:rFonts w:asciiTheme="minorHAnsi" w:hAnsiTheme="minorHAnsi" w:cstheme="minorHAnsi"/>
          <w:sz w:val="20"/>
          <w:szCs w:val="20"/>
        </w:rPr>
        <w:t>degli interessati</w:t>
      </w:r>
      <w:r w:rsidR="00E96042" w:rsidRPr="00830717">
        <w:rPr>
          <w:rFonts w:asciiTheme="minorHAnsi" w:hAnsiTheme="minorHAnsi" w:cstheme="minorHAnsi"/>
          <w:sz w:val="20"/>
          <w:szCs w:val="20"/>
        </w:rPr>
        <w:t xml:space="preserve"> </w:t>
      </w:r>
      <w:r w:rsidRPr="00830717">
        <w:rPr>
          <w:rFonts w:asciiTheme="minorHAnsi" w:hAnsiTheme="minorHAnsi" w:cstheme="minorHAnsi"/>
          <w:sz w:val="20"/>
          <w:szCs w:val="20"/>
        </w:rPr>
        <w:t xml:space="preserve">coinvolti </w:t>
      </w:r>
      <w:r w:rsidR="00E96042" w:rsidRPr="00830717">
        <w:rPr>
          <w:rFonts w:asciiTheme="minorHAnsi" w:hAnsiTheme="minorHAnsi" w:cstheme="minorHAnsi"/>
          <w:sz w:val="20"/>
          <w:szCs w:val="20"/>
        </w:rPr>
        <w:t>(</w:t>
      </w:r>
      <w:r w:rsidR="00E96042" w:rsidRPr="00830717">
        <w:rPr>
          <w:rFonts w:asciiTheme="minorHAnsi" w:hAnsiTheme="minorHAnsi" w:cstheme="minorHAnsi"/>
          <w:b/>
          <w:sz w:val="20"/>
          <w:szCs w:val="20"/>
        </w:rPr>
        <w:t>c.d. gravità dell’accadimento</w:t>
      </w:r>
      <w:r w:rsidR="00E96042" w:rsidRPr="00830717">
        <w:rPr>
          <w:rFonts w:asciiTheme="minorHAnsi" w:hAnsiTheme="minorHAnsi" w:cstheme="minorHAnsi"/>
          <w:sz w:val="20"/>
          <w:szCs w:val="20"/>
        </w:rPr>
        <w:t>)</w:t>
      </w:r>
      <w:r w:rsidR="00E1709F" w:rsidRPr="00830717">
        <w:rPr>
          <w:rFonts w:asciiTheme="minorHAnsi" w:hAnsiTheme="minorHAnsi" w:cstheme="minorHAnsi"/>
          <w:sz w:val="20"/>
          <w:szCs w:val="20"/>
        </w:rPr>
        <w:t>;</w:t>
      </w:r>
    </w:p>
    <w:p w:rsidR="00E96042" w:rsidRPr="00830717" w:rsidRDefault="0086365D" w:rsidP="00890BD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717">
        <w:rPr>
          <w:rFonts w:asciiTheme="minorHAnsi" w:hAnsiTheme="minorHAnsi" w:cstheme="minorHAnsi"/>
          <w:sz w:val="20"/>
          <w:szCs w:val="20"/>
        </w:rPr>
        <w:t xml:space="preserve">le </w:t>
      </w:r>
      <w:r w:rsidR="00890BD9" w:rsidRPr="00830717">
        <w:rPr>
          <w:rFonts w:asciiTheme="minorHAnsi" w:hAnsiTheme="minorHAnsi" w:cstheme="minorHAnsi"/>
          <w:sz w:val="20"/>
          <w:szCs w:val="20"/>
        </w:rPr>
        <w:t>possibili</w:t>
      </w:r>
      <w:r w:rsidRPr="00830717">
        <w:rPr>
          <w:rFonts w:asciiTheme="minorHAnsi" w:hAnsiTheme="minorHAnsi" w:cstheme="minorHAnsi"/>
          <w:sz w:val="20"/>
          <w:szCs w:val="20"/>
        </w:rPr>
        <w:t>/probabili</w:t>
      </w:r>
      <w:r w:rsidR="00890BD9" w:rsidRPr="00830717">
        <w:rPr>
          <w:rFonts w:asciiTheme="minorHAnsi" w:hAnsiTheme="minorHAnsi" w:cstheme="minorHAnsi"/>
          <w:sz w:val="20"/>
          <w:szCs w:val="20"/>
        </w:rPr>
        <w:t xml:space="preserve"> conseguenze della violazione </w:t>
      </w:r>
      <w:r w:rsidR="001E1E09" w:rsidRPr="00830717">
        <w:rPr>
          <w:rFonts w:asciiTheme="minorHAnsi" w:hAnsiTheme="minorHAnsi" w:cstheme="minorHAnsi"/>
          <w:sz w:val="20"/>
          <w:szCs w:val="20"/>
        </w:rPr>
        <w:t xml:space="preserve">accertata </w:t>
      </w:r>
      <w:r w:rsidR="00890BD9" w:rsidRPr="00830717">
        <w:rPr>
          <w:rFonts w:asciiTheme="minorHAnsi" w:hAnsiTheme="minorHAnsi" w:cstheme="minorHAnsi"/>
          <w:sz w:val="20"/>
          <w:szCs w:val="20"/>
        </w:rPr>
        <w:t xml:space="preserve">dei dati </w:t>
      </w:r>
      <w:r w:rsidRPr="00830717">
        <w:rPr>
          <w:rFonts w:asciiTheme="minorHAnsi" w:hAnsiTheme="minorHAnsi" w:cstheme="minorHAnsi"/>
          <w:sz w:val="20"/>
          <w:szCs w:val="20"/>
        </w:rPr>
        <w:t>personali</w:t>
      </w:r>
      <w:r w:rsidR="001E1E09" w:rsidRPr="00830717">
        <w:rPr>
          <w:rFonts w:asciiTheme="minorHAnsi" w:hAnsiTheme="minorHAnsi" w:cstheme="minorHAnsi"/>
          <w:sz w:val="20"/>
          <w:szCs w:val="20"/>
        </w:rPr>
        <w:t xml:space="preserve"> </w:t>
      </w:r>
      <w:r w:rsidR="00585A15">
        <w:rPr>
          <w:rFonts w:asciiTheme="minorHAnsi" w:hAnsiTheme="minorHAnsi" w:cstheme="minorHAnsi"/>
          <w:sz w:val="20"/>
          <w:szCs w:val="20"/>
        </w:rPr>
        <w:t>rispetto ai diritti ed alle libertà dell’interessato (ad esempio in</w:t>
      </w:r>
      <w:r w:rsidR="001E1E09" w:rsidRPr="00830717">
        <w:rPr>
          <w:rFonts w:asciiTheme="minorHAnsi" w:hAnsiTheme="minorHAnsi" w:cstheme="minorHAnsi"/>
          <w:sz w:val="20"/>
          <w:szCs w:val="20"/>
        </w:rPr>
        <w:t xml:space="preserve"> termini di danno fisico, materiale o immateriale quali perdita del controllo dei dati personali o limitazione dei loro diritti; discriminazioni; furto o usurpazione d'identità; perdite finanziarie; pregiudizio alla reputazione; perdita di riservatezza dei dati personali protetti da segreto professionale; decifratura non autorizzata della pseudonimizzazione; qualsiasi altro danno economico o sociale</w:t>
      </w:r>
      <w:r w:rsidR="00585A15">
        <w:rPr>
          <w:rFonts w:asciiTheme="minorHAnsi" w:hAnsiTheme="minorHAnsi" w:cstheme="minorHAnsi"/>
          <w:sz w:val="20"/>
          <w:szCs w:val="20"/>
        </w:rPr>
        <w:t>)</w:t>
      </w:r>
      <w:r w:rsidR="001E1E09" w:rsidRPr="00830717">
        <w:rPr>
          <w:rFonts w:asciiTheme="minorHAnsi" w:hAnsiTheme="minorHAnsi" w:cstheme="minorHAnsi"/>
          <w:sz w:val="20"/>
          <w:szCs w:val="20"/>
        </w:rPr>
        <w:t xml:space="preserve"> </w:t>
      </w:r>
      <w:r w:rsidR="004B729E" w:rsidRPr="00830717">
        <w:rPr>
          <w:rFonts w:asciiTheme="minorHAnsi" w:hAnsiTheme="minorHAnsi" w:cstheme="minorHAnsi"/>
          <w:sz w:val="20"/>
          <w:szCs w:val="20"/>
        </w:rPr>
        <w:t>(</w:t>
      </w:r>
      <w:r w:rsidR="004B729E" w:rsidRPr="00830717">
        <w:rPr>
          <w:rFonts w:asciiTheme="minorHAnsi" w:hAnsiTheme="minorHAnsi" w:cstheme="minorHAnsi"/>
          <w:b/>
          <w:sz w:val="20"/>
          <w:szCs w:val="20"/>
        </w:rPr>
        <w:t xml:space="preserve">valutazione dell’entità dei </w:t>
      </w:r>
      <w:r w:rsidR="00585A15">
        <w:rPr>
          <w:rFonts w:asciiTheme="minorHAnsi" w:hAnsiTheme="minorHAnsi" w:cstheme="minorHAnsi"/>
          <w:b/>
          <w:sz w:val="20"/>
          <w:szCs w:val="20"/>
        </w:rPr>
        <w:t xml:space="preserve">possibili </w:t>
      </w:r>
      <w:r w:rsidR="004B729E" w:rsidRPr="00830717">
        <w:rPr>
          <w:rFonts w:asciiTheme="minorHAnsi" w:hAnsiTheme="minorHAnsi" w:cstheme="minorHAnsi"/>
          <w:b/>
          <w:sz w:val="20"/>
          <w:szCs w:val="20"/>
        </w:rPr>
        <w:t>danni agli interessati</w:t>
      </w:r>
      <w:r w:rsidR="004B729E" w:rsidRPr="00830717">
        <w:rPr>
          <w:rFonts w:asciiTheme="minorHAnsi" w:hAnsiTheme="minorHAnsi" w:cstheme="minorHAnsi"/>
          <w:sz w:val="20"/>
          <w:szCs w:val="20"/>
        </w:rPr>
        <w:t>)</w:t>
      </w:r>
      <w:r w:rsidR="00E1709F" w:rsidRPr="00830717">
        <w:rPr>
          <w:rFonts w:asciiTheme="minorHAnsi" w:hAnsiTheme="minorHAnsi" w:cstheme="minorHAnsi"/>
          <w:sz w:val="20"/>
          <w:szCs w:val="20"/>
        </w:rPr>
        <w:t>;</w:t>
      </w:r>
    </w:p>
    <w:p w:rsidR="004675DB" w:rsidRDefault="0086365D" w:rsidP="00BC003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717">
        <w:rPr>
          <w:rFonts w:asciiTheme="minorHAnsi" w:hAnsiTheme="minorHAnsi" w:cstheme="minorHAnsi"/>
          <w:sz w:val="20"/>
          <w:szCs w:val="20"/>
        </w:rPr>
        <w:t xml:space="preserve">la </w:t>
      </w:r>
      <w:r w:rsidR="00890BD9" w:rsidRPr="00830717">
        <w:rPr>
          <w:rFonts w:asciiTheme="minorHAnsi" w:hAnsiTheme="minorHAnsi" w:cstheme="minorHAnsi"/>
          <w:sz w:val="20"/>
          <w:szCs w:val="20"/>
        </w:rPr>
        <w:t>valutazione dell’</w:t>
      </w:r>
      <w:r w:rsidR="004F4BC6" w:rsidRPr="00830717">
        <w:rPr>
          <w:rFonts w:asciiTheme="minorHAnsi" w:hAnsiTheme="minorHAnsi" w:cstheme="minorHAnsi"/>
          <w:sz w:val="20"/>
          <w:szCs w:val="20"/>
        </w:rPr>
        <w:t xml:space="preserve">adeguatezza delle </w:t>
      </w:r>
      <w:r w:rsidR="004675DB" w:rsidRPr="00830717">
        <w:rPr>
          <w:rFonts w:asciiTheme="minorHAnsi" w:hAnsiTheme="minorHAnsi" w:cstheme="minorHAnsi"/>
          <w:sz w:val="20"/>
          <w:szCs w:val="20"/>
        </w:rPr>
        <w:t xml:space="preserve">misure di sicurezza </w:t>
      </w:r>
      <w:r w:rsidR="004F4BC6" w:rsidRPr="00830717">
        <w:rPr>
          <w:rFonts w:asciiTheme="minorHAnsi" w:hAnsiTheme="minorHAnsi" w:cstheme="minorHAnsi"/>
          <w:sz w:val="20"/>
          <w:szCs w:val="20"/>
        </w:rPr>
        <w:t xml:space="preserve">già implementate </w:t>
      </w:r>
      <w:r w:rsidRPr="00830717">
        <w:rPr>
          <w:rFonts w:asciiTheme="minorHAnsi" w:hAnsiTheme="minorHAnsi" w:cstheme="minorHAnsi"/>
          <w:sz w:val="20"/>
          <w:szCs w:val="20"/>
        </w:rPr>
        <w:t xml:space="preserve">da parte del Titolare (o </w:t>
      </w:r>
      <w:r w:rsidR="00830717">
        <w:rPr>
          <w:rFonts w:asciiTheme="minorHAnsi" w:hAnsiTheme="minorHAnsi" w:cstheme="minorHAnsi"/>
          <w:sz w:val="20"/>
          <w:szCs w:val="20"/>
        </w:rPr>
        <w:t>de</w:t>
      </w:r>
      <w:r w:rsidRPr="00830717">
        <w:rPr>
          <w:rFonts w:asciiTheme="minorHAnsi" w:hAnsiTheme="minorHAnsi" w:cstheme="minorHAnsi"/>
          <w:sz w:val="20"/>
          <w:szCs w:val="20"/>
        </w:rPr>
        <w:t>l Responsabile del trattamento) per porre rimedio alla violazione e per attenua</w:t>
      </w:r>
      <w:r w:rsidR="004D27DB" w:rsidRPr="00830717">
        <w:rPr>
          <w:rFonts w:asciiTheme="minorHAnsi" w:hAnsiTheme="minorHAnsi" w:cstheme="minorHAnsi"/>
          <w:sz w:val="20"/>
          <w:szCs w:val="20"/>
        </w:rPr>
        <w:t>re i possibili effetti negativi e/o probabili danni agli interessati</w:t>
      </w:r>
      <w:r w:rsidR="001E1E09" w:rsidRPr="00830717">
        <w:rPr>
          <w:rFonts w:asciiTheme="minorHAnsi" w:hAnsiTheme="minorHAnsi" w:cstheme="minorHAnsi"/>
          <w:sz w:val="20"/>
          <w:szCs w:val="20"/>
        </w:rPr>
        <w:t>.</w:t>
      </w:r>
    </w:p>
    <w:p w:rsidR="0073162B" w:rsidRPr="0073162B" w:rsidRDefault="00C535D3" w:rsidP="0073162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C95">
        <w:rPr>
          <w:rFonts w:asciiTheme="minorHAnsi" w:hAnsiTheme="minorHAnsi" w:cstheme="minorHAnsi"/>
          <w:sz w:val="20"/>
          <w:szCs w:val="20"/>
        </w:rPr>
        <w:t xml:space="preserve">le possibili azioni correttive </w:t>
      </w:r>
      <w:r>
        <w:rPr>
          <w:rFonts w:asciiTheme="minorHAnsi" w:hAnsiTheme="minorHAnsi" w:cstheme="minorHAnsi"/>
          <w:sz w:val="20"/>
          <w:szCs w:val="20"/>
        </w:rPr>
        <w:t>da adottare nell’immediato</w:t>
      </w:r>
      <w:r w:rsidRPr="00EC3C95">
        <w:rPr>
          <w:rFonts w:asciiTheme="minorHAnsi" w:hAnsiTheme="minorHAnsi" w:cstheme="minorHAnsi"/>
          <w:sz w:val="20"/>
          <w:szCs w:val="20"/>
        </w:rPr>
        <w:t xml:space="preserve"> al fine di contenere gli effetti negativi 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EC3C95">
        <w:rPr>
          <w:rFonts w:asciiTheme="minorHAnsi" w:hAnsiTheme="minorHAnsi" w:cstheme="minorHAnsi"/>
          <w:sz w:val="20"/>
          <w:szCs w:val="20"/>
        </w:rPr>
        <w:t>minimizza</w:t>
      </w:r>
      <w:r>
        <w:rPr>
          <w:rFonts w:asciiTheme="minorHAnsi" w:hAnsiTheme="minorHAnsi" w:cstheme="minorHAnsi"/>
          <w:sz w:val="20"/>
          <w:szCs w:val="20"/>
        </w:rPr>
        <w:t>re i</w:t>
      </w:r>
      <w:r w:rsidRPr="00EC3C95">
        <w:rPr>
          <w:rFonts w:asciiTheme="minorHAnsi" w:hAnsiTheme="minorHAnsi" w:cstheme="minorHAnsi"/>
          <w:sz w:val="20"/>
          <w:szCs w:val="20"/>
        </w:rPr>
        <w:t>l possibile danno agli interessati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54AD5" w:rsidRPr="0073162B" w:rsidRDefault="00454AD5" w:rsidP="00454AD5">
      <w:pPr>
        <w:jc w:val="both"/>
        <w:rPr>
          <w:rFonts w:cstheme="minorHAnsi"/>
          <w:sz w:val="20"/>
          <w:szCs w:val="20"/>
        </w:rPr>
      </w:pPr>
      <w:r w:rsidRPr="0073162B">
        <w:rPr>
          <w:rFonts w:cstheme="minorHAnsi"/>
          <w:sz w:val="20"/>
          <w:szCs w:val="20"/>
        </w:rPr>
        <w:t>Per la definizione dell’impatto sui diritti e le libertà degli interessati si fa riferimento ai livelli di rischio individuati dal manuale sulla sicurezza nel trattamento dei dati personali (rev. 12/2017) “ENISA” riportati nella seguente tabella:</w:t>
      </w:r>
    </w:p>
    <w:p w:rsidR="00454AD5" w:rsidRPr="00B76608" w:rsidRDefault="00B76608" w:rsidP="00454AD5">
      <w:pPr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>
            <wp:extent cx="5978389" cy="3141491"/>
            <wp:effectExtent l="0" t="0" r="381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ta-breach-gravi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579" cy="331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0C" w:rsidRDefault="00855F0C" w:rsidP="00AF3FC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87BCA" w:rsidRPr="001E1E09" w:rsidRDefault="004675DB" w:rsidP="001E1E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702B">
        <w:rPr>
          <w:rFonts w:cstheme="minorHAnsi"/>
          <w:sz w:val="20"/>
          <w:szCs w:val="20"/>
        </w:rPr>
        <w:lastRenderedPageBreak/>
        <w:t>Ad esito dell’analisi</w:t>
      </w:r>
      <w:r w:rsidR="00556C70" w:rsidRPr="0000702B">
        <w:rPr>
          <w:rFonts w:cstheme="minorHAnsi"/>
          <w:sz w:val="20"/>
          <w:szCs w:val="20"/>
        </w:rPr>
        <w:t>:</w:t>
      </w:r>
    </w:p>
    <w:p w:rsidR="00830717" w:rsidRPr="00585A15" w:rsidRDefault="00830717" w:rsidP="00BC0037">
      <w:pPr>
        <w:pStyle w:val="Paragrafoelenco"/>
        <w:numPr>
          <w:ilvl w:val="0"/>
          <w:numId w:val="7"/>
        </w:numPr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nel caso in cui risulti improbabile 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 xml:space="preserve">anche 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in </w:t>
      </w:r>
      <w:r>
        <w:rPr>
          <w:rFonts w:asciiTheme="minorHAnsi" w:hAnsiTheme="minorHAnsi" w:cstheme="minorHAnsi"/>
          <w:sz w:val="20"/>
          <w:szCs w:val="20"/>
        </w:rPr>
        <w:t>considerazione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 dell</w:t>
      </w:r>
      <w:r w:rsidR="004F4BC6">
        <w:rPr>
          <w:rFonts w:asciiTheme="minorHAnsi" w:hAnsiTheme="minorHAnsi" w:cstheme="minorHAnsi"/>
          <w:sz w:val="20"/>
          <w:szCs w:val="20"/>
        </w:rPr>
        <w:t>’adeguatezza dell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e misure </w:t>
      </w:r>
      <w:r w:rsidR="00585A15">
        <w:rPr>
          <w:rFonts w:asciiTheme="minorHAnsi" w:hAnsiTheme="minorHAnsi" w:cstheme="minorHAnsi"/>
          <w:sz w:val="20"/>
          <w:szCs w:val="20"/>
        </w:rPr>
        <w:t xml:space="preserve">correttive </w:t>
      </w:r>
      <w:r w:rsidR="004D27DB">
        <w:rPr>
          <w:rFonts w:asciiTheme="minorHAnsi" w:hAnsiTheme="minorHAnsi" w:cstheme="minorHAnsi"/>
          <w:sz w:val="20"/>
          <w:szCs w:val="20"/>
        </w:rPr>
        <w:t>adottate</w:t>
      </w:r>
      <w:r w:rsidR="004D27DB" w:rsidRPr="0000702B">
        <w:rPr>
          <w:rFonts w:asciiTheme="minorHAnsi" w:hAnsiTheme="minorHAnsi" w:cstheme="minorHAnsi"/>
          <w:sz w:val="20"/>
          <w:szCs w:val="20"/>
        </w:rPr>
        <w:t xml:space="preserve"> 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>che la</w:t>
      </w:r>
      <w:r w:rsidRPr="0000702B">
        <w:rPr>
          <w:rFonts w:asciiTheme="minorHAnsi" w:hAnsiTheme="minorHAnsi" w:cstheme="minorHAnsi"/>
          <w:sz w:val="20"/>
          <w:szCs w:val="20"/>
        </w:rPr>
        <w:t xml:space="preserve"> violazione </w:t>
      </w:r>
      <w:r>
        <w:rPr>
          <w:rFonts w:asciiTheme="minorHAnsi" w:hAnsiTheme="minorHAnsi" w:cstheme="minorHAnsi"/>
          <w:sz w:val="20"/>
          <w:szCs w:val="20"/>
        </w:rPr>
        <w:t xml:space="preserve">presenti 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un rischio per </w:t>
      </w:r>
      <w:r>
        <w:rPr>
          <w:rFonts w:asciiTheme="minorHAnsi" w:hAnsiTheme="minorHAnsi" w:cstheme="minorHAnsi"/>
          <w:sz w:val="20"/>
          <w:szCs w:val="20"/>
        </w:rPr>
        <w:t>i diritti e le libertà degl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i </w:t>
      </w:r>
      <w:r w:rsidR="004D27DB">
        <w:rPr>
          <w:rFonts w:asciiTheme="minorHAnsi" w:hAnsiTheme="minorHAnsi" w:cstheme="minorHAnsi"/>
          <w:sz w:val="20"/>
          <w:szCs w:val="20"/>
        </w:rPr>
        <w:t>I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nteressati, il </w:t>
      </w:r>
      <w:r w:rsidR="00D437ED">
        <w:rPr>
          <w:rFonts w:asciiTheme="minorHAnsi" w:hAnsiTheme="minorHAnsi" w:cstheme="minorHAnsi"/>
          <w:sz w:val="20"/>
          <w:szCs w:val="20"/>
        </w:rPr>
        <w:t>Referente Privacy</w:t>
      </w:r>
      <w:r w:rsidR="004675DB" w:rsidRPr="0000702B">
        <w:rPr>
          <w:rFonts w:asciiTheme="minorHAnsi" w:hAnsiTheme="minorHAnsi" w:cstheme="minorHAnsi"/>
          <w:sz w:val="20"/>
          <w:szCs w:val="20"/>
        </w:rPr>
        <w:t xml:space="preserve"> provvede a verbalizzare gli esiti dell’analisi riportando esplicitamente il parere formalizzato dal RPD</w:t>
      </w:r>
      <w:r w:rsidR="00EC3C95">
        <w:rPr>
          <w:rFonts w:asciiTheme="minorHAnsi" w:hAnsiTheme="minorHAnsi" w:cstheme="minorHAnsi"/>
          <w:sz w:val="20"/>
          <w:szCs w:val="20"/>
        </w:rPr>
        <w:t xml:space="preserve"> ed aggiorna il Registro dei Data breach </w:t>
      </w:r>
      <w:r w:rsidR="00EC3C95" w:rsidRPr="00585A15">
        <w:rPr>
          <w:rFonts w:asciiTheme="minorHAnsi" w:hAnsiTheme="minorHAnsi" w:cstheme="minorHAnsi"/>
          <w:sz w:val="20"/>
          <w:szCs w:val="20"/>
        </w:rPr>
        <w:t>come da format allegato (</w:t>
      </w:r>
      <w:r w:rsidR="00EC3C95" w:rsidRPr="00585A15">
        <w:rPr>
          <w:rFonts w:asciiTheme="minorHAnsi" w:hAnsiTheme="minorHAnsi" w:cstheme="minorHAnsi"/>
          <w:b/>
          <w:i/>
          <w:sz w:val="20"/>
          <w:szCs w:val="20"/>
        </w:rPr>
        <w:t xml:space="preserve">All. </w:t>
      </w:r>
      <w:r w:rsidR="00585A15">
        <w:rPr>
          <w:rFonts w:asciiTheme="minorHAnsi" w:hAnsiTheme="minorHAnsi" w:cstheme="minorHAnsi"/>
          <w:b/>
          <w:i/>
          <w:sz w:val="20"/>
          <w:szCs w:val="20"/>
        </w:rPr>
        <w:t>3</w:t>
      </w:r>
      <w:r w:rsidR="00EC3C95" w:rsidRPr="00585A15">
        <w:rPr>
          <w:rFonts w:asciiTheme="minorHAnsi" w:hAnsiTheme="minorHAnsi" w:cstheme="minorHAnsi"/>
          <w:sz w:val="20"/>
          <w:szCs w:val="20"/>
        </w:rPr>
        <w:t>)</w:t>
      </w:r>
      <w:r w:rsidR="001E1E09" w:rsidRPr="00585A15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56C70" w:rsidRDefault="00EC3C95" w:rsidP="002F11FA">
      <w:pPr>
        <w:pStyle w:val="Paragrafoelenco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5A15">
        <w:rPr>
          <w:rFonts w:asciiTheme="minorHAnsi" w:hAnsiTheme="minorHAnsi" w:cstheme="minorHAnsi"/>
          <w:sz w:val="20"/>
          <w:szCs w:val="20"/>
        </w:rPr>
        <w:t>C</w:t>
      </w:r>
      <w:r w:rsidR="001E1E09" w:rsidRPr="00585A15">
        <w:rPr>
          <w:rFonts w:asciiTheme="minorHAnsi" w:hAnsiTheme="minorHAnsi" w:cstheme="minorHAnsi"/>
          <w:sz w:val="20"/>
          <w:szCs w:val="20"/>
        </w:rPr>
        <w:t xml:space="preserve">opia del verbale </w:t>
      </w:r>
      <w:r w:rsidRPr="00585A15">
        <w:rPr>
          <w:rFonts w:asciiTheme="minorHAnsi" w:hAnsiTheme="minorHAnsi" w:cstheme="minorHAnsi"/>
          <w:sz w:val="20"/>
          <w:szCs w:val="20"/>
        </w:rPr>
        <w:t xml:space="preserve">deve essere </w:t>
      </w:r>
      <w:r w:rsidR="001E1E09" w:rsidRPr="00585A15">
        <w:rPr>
          <w:rFonts w:asciiTheme="minorHAnsi" w:hAnsiTheme="minorHAnsi" w:cstheme="minorHAnsi"/>
          <w:sz w:val="20"/>
          <w:szCs w:val="20"/>
        </w:rPr>
        <w:t>invia</w:t>
      </w:r>
      <w:r w:rsidRPr="00585A15">
        <w:rPr>
          <w:rFonts w:asciiTheme="minorHAnsi" w:hAnsiTheme="minorHAnsi" w:cstheme="minorHAnsi"/>
          <w:sz w:val="20"/>
          <w:szCs w:val="20"/>
        </w:rPr>
        <w:t>t</w:t>
      </w:r>
      <w:r w:rsidR="00585A15">
        <w:rPr>
          <w:rFonts w:asciiTheme="minorHAnsi" w:hAnsiTheme="minorHAnsi" w:cstheme="minorHAnsi"/>
          <w:sz w:val="20"/>
          <w:szCs w:val="20"/>
        </w:rPr>
        <w:t>a</w:t>
      </w:r>
      <w:r w:rsidR="002F11FA">
        <w:rPr>
          <w:rFonts w:asciiTheme="minorHAnsi" w:hAnsiTheme="minorHAnsi" w:cstheme="minorHAnsi"/>
          <w:sz w:val="20"/>
          <w:szCs w:val="20"/>
        </w:rPr>
        <w:t xml:space="preserve"> </w:t>
      </w:r>
      <w:r w:rsidR="004675DB" w:rsidRPr="00585A15">
        <w:rPr>
          <w:rFonts w:asciiTheme="minorHAnsi" w:hAnsiTheme="minorHAnsi" w:cstheme="minorHAnsi"/>
          <w:sz w:val="20"/>
          <w:szCs w:val="20"/>
        </w:rPr>
        <w:t xml:space="preserve">al RPD </w:t>
      </w:r>
      <w:r w:rsidR="001E1E09" w:rsidRPr="00585A15">
        <w:rPr>
          <w:rFonts w:asciiTheme="minorHAnsi" w:hAnsiTheme="minorHAnsi" w:cstheme="minorHAnsi"/>
          <w:sz w:val="20"/>
          <w:szCs w:val="20"/>
        </w:rPr>
        <w:t>e</w:t>
      </w:r>
      <w:r w:rsidR="002F11FA">
        <w:rPr>
          <w:rFonts w:asciiTheme="minorHAnsi" w:hAnsiTheme="minorHAnsi" w:cstheme="minorHAnsi"/>
          <w:sz w:val="20"/>
          <w:szCs w:val="20"/>
        </w:rPr>
        <w:t xml:space="preserve"> al </w:t>
      </w:r>
      <w:r w:rsidR="009042B8">
        <w:rPr>
          <w:rFonts w:asciiTheme="minorHAnsi" w:hAnsiTheme="minorHAnsi" w:cstheme="minorHAnsi"/>
          <w:sz w:val="20"/>
          <w:szCs w:val="20"/>
        </w:rPr>
        <w:t>RL</w:t>
      </w:r>
      <w:r w:rsidR="002F11FA">
        <w:rPr>
          <w:rFonts w:asciiTheme="minorHAnsi" w:hAnsiTheme="minorHAnsi" w:cstheme="minorHAnsi"/>
          <w:sz w:val="20"/>
          <w:szCs w:val="20"/>
        </w:rPr>
        <w:t xml:space="preserve">, </w:t>
      </w:r>
      <w:r w:rsidRPr="00585A15">
        <w:rPr>
          <w:rFonts w:asciiTheme="minorHAnsi" w:hAnsiTheme="minorHAnsi" w:cstheme="minorHAnsi"/>
          <w:sz w:val="20"/>
          <w:szCs w:val="20"/>
        </w:rPr>
        <w:t>che, se del caso, riferirà l’accadut</w:t>
      </w:r>
      <w:r w:rsidR="00585A15">
        <w:rPr>
          <w:rFonts w:asciiTheme="minorHAnsi" w:hAnsiTheme="minorHAnsi" w:cstheme="minorHAnsi"/>
          <w:sz w:val="20"/>
          <w:szCs w:val="20"/>
        </w:rPr>
        <w:t>o</w:t>
      </w:r>
      <w:r w:rsidRPr="00585A15">
        <w:rPr>
          <w:rFonts w:asciiTheme="minorHAnsi" w:hAnsiTheme="minorHAnsi" w:cstheme="minorHAnsi"/>
          <w:sz w:val="20"/>
          <w:szCs w:val="20"/>
        </w:rPr>
        <w:t xml:space="preserve"> al</w:t>
      </w:r>
      <w:r w:rsidR="002F11FA">
        <w:rPr>
          <w:rFonts w:asciiTheme="minorHAnsi" w:hAnsiTheme="minorHAnsi" w:cstheme="minorHAnsi"/>
          <w:sz w:val="20"/>
          <w:szCs w:val="20"/>
        </w:rPr>
        <w:t xml:space="preserve"> Consiglio di Amministrazione</w:t>
      </w:r>
      <w:r w:rsidRPr="00585A15">
        <w:rPr>
          <w:rFonts w:asciiTheme="minorHAnsi" w:hAnsiTheme="minorHAnsi" w:cstheme="minorHAnsi"/>
          <w:sz w:val="20"/>
          <w:szCs w:val="20"/>
        </w:rPr>
        <w:t xml:space="preserve"> </w:t>
      </w:r>
      <w:r w:rsidR="00585A15">
        <w:rPr>
          <w:rFonts w:asciiTheme="minorHAnsi" w:hAnsiTheme="minorHAnsi" w:cstheme="minorHAnsi"/>
          <w:sz w:val="20"/>
          <w:szCs w:val="20"/>
        </w:rPr>
        <w:t xml:space="preserve">e adotterà ogni altro opportuna decisione </w:t>
      </w:r>
      <w:r w:rsidRPr="00585A15">
        <w:rPr>
          <w:rFonts w:asciiTheme="minorHAnsi" w:hAnsiTheme="minorHAnsi" w:cstheme="minorHAnsi"/>
          <w:sz w:val="20"/>
          <w:szCs w:val="20"/>
        </w:rPr>
        <w:t xml:space="preserve">di sua competenza. </w:t>
      </w:r>
    </w:p>
    <w:p w:rsidR="00A11F7B" w:rsidRPr="00585A15" w:rsidRDefault="00A11F7B" w:rsidP="00C535D3">
      <w:pPr>
        <w:pStyle w:val="Paragrafoelenco"/>
        <w:jc w:val="both"/>
        <w:rPr>
          <w:rFonts w:asciiTheme="minorHAnsi" w:hAnsiTheme="minorHAnsi" w:cstheme="minorHAnsi"/>
          <w:sz w:val="20"/>
          <w:szCs w:val="20"/>
        </w:rPr>
      </w:pPr>
    </w:p>
    <w:p w:rsidR="00164F61" w:rsidRPr="00C535D3" w:rsidRDefault="00556C70" w:rsidP="00C535D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702B">
        <w:rPr>
          <w:rFonts w:asciiTheme="minorHAnsi" w:hAnsiTheme="minorHAnsi" w:cstheme="minorHAnsi"/>
          <w:sz w:val="20"/>
          <w:szCs w:val="20"/>
        </w:rPr>
        <w:t xml:space="preserve">nel caso </w:t>
      </w:r>
      <w:r w:rsidR="00C535D3">
        <w:rPr>
          <w:rFonts w:asciiTheme="minorHAnsi" w:hAnsiTheme="minorHAnsi" w:cstheme="minorHAnsi"/>
          <w:sz w:val="20"/>
          <w:szCs w:val="20"/>
        </w:rPr>
        <w:t xml:space="preserve">risulti </w:t>
      </w:r>
      <w:r w:rsidR="00EC3C95">
        <w:rPr>
          <w:rFonts w:asciiTheme="minorHAnsi" w:hAnsiTheme="minorHAnsi" w:cstheme="minorHAnsi"/>
          <w:sz w:val="20"/>
          <w:szCs w:val="20"/>
        </w:rPr>
        <w:t>che la violazione possa comportare un rischio per i diritti e le libertà degli interessati</w:t>
      </w:r>
      <w:r w:rsidR="00C535D3">
        <w:rPr>
          <w:rFonts w:asciiTheme="minorHAnsi" w:hAnsiTheme="minorHAnsi" w:cstheme="minorHAnsi"/>
          <w:sz w:val="20"/>
          <w:szCs w:val="20"/>
        </w:rPr>
        <w:t xml:space="preserve">, </w:t>
      </w:r>
      <w:r w:rsidRPr="00C535D3">
        <w:rPr>
          <w:rFonts w:asciiTheme="minorHAnsi" w:hAnsiTheme="minorHAnsi" w:cstheme="minorHAnsi"/>
          <w:sz w:val="20"/>
          <w:szCs w:val="20"/>
        </w:rPr>
        <w:t xml:space="preserve">il </w:t>
      </w:r>
      <w:r w:rsidR="00D437ED" w:rsidRPr="00C535D3">
        <w:rPr>
          <w:rFonts w:asciiTheme="minorHAnsi" w:hAnsiTheme="minorHAnsi" w:cstheme="minorHAnsi"/>
          <w:sz w:val="20"/>
          <w:szCs w:val="20"/>
        </w:rPr>
        <w:t xml:space="preserve">Referente Privacy </w:t>
      </w:r>
      <w:r w:rsidRPr="00C535D3">
        <w:rPr>
          <w:rFonts w:asciiTheme="minorHAnsi" w:hAnsiTheme="minorHAnsi" w:cstheme="minorHAnsi"/>
          <w:sz w:val="20"/>
          <w:szCs w:val="20"/>
        </w:rPr>
        <w:t>provvede a</w:t>
      </w:r>
      <w:r w:rsidR="004C7216" w:rsidRPr="00C535D3">
        <w:rPr>
          <w:rFonts w:asciiTheme="minorHAnsi" w:hAnsiTheme="minorHAnsi" w:cstheme="minorHAnsi"/>
          <w:sz w:val="20"/>
          <w:szCs w:val="20"/>
        </w:rPr>
        <w:t>:</w:t>
      </w:r>
      <w:r w:rsidRPr="00C535D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C7216" w:rsidRPr="00EC3C95" w:rsidRDefault="004C7216" w:rsidP="00BC0037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C95">
        <w:rPr>
          <w:rFonts w:asciiTheme="minorHAnsi" w:hAnsiTheme="minorHAnsi" w:cstheme="minorHAnsi"/>
          <w:sz w:val="20"/>
          <w:szCs w:val="20"/>
        </w:rPr>
        <w:t>definire ed assegnare responsabilità e tempistiche per l</w:t>
      </w:r>
      <w:r w:rsidR="00C535D3">
        <w:rPr>
          <w:rFonts w:asciiTheme="minorHAnsi" w:hAnsiTheme="minorHAnsi" w:cstheme="minorHAnsi"/>
          <w:sz w:val="20"/>
          <w:szCs w:val="20"/>
        </w:rPr>
        <w:t>e azioni correttive individuate da T2I</w:t>
      </w:r>
      <w:r w:rsidR="00936279" w:rsidRPr="00EC3C95">
        <w:rPr>
          <w:rFonts w:asciiTheme="minorHAnsi" w:hAnsiTheme="minorHAnsi" w:cstheme="minorHAnsi"/>
          <w:sz w:val="20"/>
          <w:szCs w:val="20"/>
        </w:rPr>
        <w:t xml:space="preserve">, </w:t>
      </w:r>
      <w:r w:rsidR="00C535D3">
        <w:rPr>
          <w:rFonts w:asciiTheme="minorHAnsi" w:hAnsiTheme="minorHAnsi" w:cstheme="minorHAnsi"/>
          <w:sz w:val="20"/>
          <w:szCs w:val="20"/>
        </w:rPr>
        <w:t>anche verso i Responsabili Esterni co</w:t>
      </w:r>
      <w:r w:rsidR="00936279" w:rsidRPr="00EC3C95">
        <w:rPr>
          <w:rFonts w:asciiTheme="minorHAnsi" w:hAnsiTheme="minorHAnsi" w:cstheme="minorHAnsi"/>
          <w:sz w:val="20"/>
          <w:szCs w:val="20"/>
        </w:rPr>
        <w:t>involti</w:t>
      </w:r>
      <w:r w:rsidR="00BC0037" w:rsidRPr="00EC3C95">
        <w:rPr>
          <w:rFonts w:asciiTheme="minorHAnsi" w:hAnsiTheme="minorHAnsi" w:cstheme="minorHAnsi"/>
          <w:sz w:val="20"/>
          <w:szCs w:val="20"/>
        </w:rPr>
        <w:t>;</w:t>
      </w:r>
    </w:p>
    <w:p w:rsidR="00164F61" w:rsidRPr="00EC3C95" w:rsidRDefault="00164F61" w:rsidP="00BC0037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C95">
        <w:rPr>
          <w:rFonts w:asciiTheme="minorHAnsi" w:hAnsiTheme="minorHAnsi" w:cstheme="minorHAnsi"/>
          <w:sz w:val="20"/>
          <w:szCs w:val="20"/>
        </w:rPr>
        <w:t>verbalizzare gli esiti dell’analisi riportando esplicitamente il parere formalizzato dal RPD</w:t>
      </w:r>
      <w:r w:rsidR="00BC0037" w:rsidRPr="00EC3C95">
        <w:rPr>
          <w:rFonts w:asciiTheme="minorHAnsi" w:hAnsiTheme="minorHAnsi" w:cstheme="minorHAnsi"/>
          <w:sz w:val="20"/>
          <w:szCs w:val="20"/>
        </w:rPr>
        <w:t>;</w:t>
      </w:r>
      <w:r w:rsidRPr="00EC3C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2118F" w:rsidRDefault="00556C70" w:rsidP="00BC0037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C95">
        <w:rPr>
          <w:rFonts w:asciiTheme="minorHAnsi" w:hAnsiTheme="minorHAnsi" w:cstheme="minorHAnsi"/>
          <w:sz w:val="20"/>
          <w:szCs w:val="20"/>
        </w:rPr>
        <w:t>compilare</w:t>
      </w:r>
      <w:r w:rsidR="00936279" w:rsidRPr="00EC3C95">
        <w:rPr>
          <w:rFonts w:asciiTheme="minorHAnsi" w:hAnsiTheme="minorHAnsi" w:cstheme="minorHAnsi"/>
          <w:sz w:val="20"/>
          <w:szCs w:val="20"/>
        </w:rPr>
        <w:t xml:space="preserve"> o completare</w:t>
      </w:r>
      <w:r w:rsidRPr="00EC3C95">
        <w:rPr>
          <w:rFonts w:asciiTheme="minorHAnsi" w:hAnsiTheme="minorHAnsi" w:cstheme="minorHAnsi"/>
          <w:sz w:val="20"/>
          <w:szCs w:val="20"/>
        </w:rPr>
        <w:t xml:space="preserve"> il </w:t>
      </w:r>
      <w:r w:rsidR="0053506F" w:rsidRPr="00EC3C95">
        <w:rPr>
          <w:rFonts w:asciiTheme="minorHAnsi" w:hAnsiTheme="minorHAnsi" w:cstheme="minorHAnsi"/>
          <w:sz w:val="20"/>
          <w:szCs w:val="20"/>
        </w:rPr>
        <w:t>Modello</w:t>
      </w:r>
      <w:r w:rsidRPr="00EC3C95">
        <w:rPr>
          <w:rFonts w:asciiTheme="minorHAnsi" w:hAnsiTheme="minorHAnsi" w:cstheme="minorHAnsi"/>
          <w:sz w:val="20"/>
          <w:szCs w:val="20"/>
        </w:rPr>
        <w:t xml:space="preserve"> per la notificazione</w:t>
      </w:r>
      <w:r w:rsidR="0053506F" w:rsidRPr="00EC3C95">
        <w:rPr>
          <w:rFonts w:asciiTheme="minorHAnsi" w:hAnsiTheme="minorHAnsi" w:cstheme="minorHAnsi"/>
          <w:sz w:val="20"/>
          <w:szCs w:val="20"/>
        </w:rPr>
        <w:t xml:space="preserve"> </w:t>
      </w:r>
      <w:r w:rsidR="00951C1B" w:rsidRPr="00EC3C95">
        <w:rPr>
          <w:rFonts w:asciiTheme="minorHAnsi" w:hAnsiTheme="minorHAnsi" w:cstheme="minorHAnsi"/>
          <w:sz w:val="20"/>
          <w:szCs w:val="20"/>
        </w:rPr>
        <w:t xml:space="preserve">al Garante </w:t>
      </w:r>
      <w:r w:rsidR="0053506F" w:rsidRPr="00EC3C95">
        <w:rPr>
          <w:rFonts w:asciiTheme="minorHAnsi" w:hAnsiTheme="minorHAnsi" w:cstheme="minorHAnsi"/>
          <w:sz w:val="20"/>
          <w:szCs w:val="20"/>
        </w:rPr>
        <w:t>(</w:t>
      </w:r>
      <w:r w:rsidR="00951C1B" w:rsidRPr="00EC3C95"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53506F" w:rsidRPr="00EC3C95">
        <w:rPr>
          <w:rFonts w:asciiTheme="minorHAnsi" w:hAnsiTheme="minorHAnsi" w:cstheme="minorHAnsi"/>
          <w:b/>
          <w:i/>
          <w:sz w:val="20"/>
          <w:szCs w:val="20"/>
        </w:rPr>
        <w:t>ll. 1</w:t>
      </w:r>
      <w:r w:rsidR="0053506F" w:rsidRPr="00EC3C95">
        <w:rPr>
          <w:rFonts w:asciiTheme="minorHAnsi" w:hAnsiTheme="minorHAnsi" w:cstheme="minorHAnsi"/>
          <w:sz w:val="20"/>
          <w:szCs w:val="20"/>
        </w:rPr>
        <w:t>)</w:t>
      </w:r>
      <w:r w:rsidR="003531E2" w:rsidRPr="00EC3C95">
        <w:rPr>
          <w:rFonts w:asciiTheme="minorHAnsi" w:hAnsiTheme="minorHAnsi" w:cstheme="minorHAnsi"/>
          <w:sz w:val="20"/>
          <w:szCs w:val="20"/>
        </w:rPr>
        <w:t xml:space="preserve"> indicando </w:t>
      </w:r>
      <w:r w:rsidR="004D27DB" w:rsidRPr="00EC3C95">
        <w:rPr>
          <w:rFonts w:asciiTheme="minorHAnsi" w:hAnsiTheme="minorHAnsi" w:cstheme="minorHAnsi"/>
          <w:sz w:val="20"/>
          <w:szCs w:val="20"/>
        </w:rPr>
        <w:t xml:space="preserve">esplicitamente </w:t>
      </w:r>
      <w:r w:rsidR="003531E2" w:rsidRPr="00EC3C95">
        <w:rPr>
          <w:rFonts w:asciiTheme="minorHAnsi" w:hAnsiTheme="minorHAnsi" w:cstheme="minorHAnsi"/>
          <w:sz w:val="20"/>
          <w:szCs w:val="20"/>
        </w:rPr>
        <w:t>se le a</w:t>
      </w:r>
      <w:r w:rsidR="0053506F" w:rsidRPr="00EC3C95">
        <w:rPr>
          <w:rFonts w:asciiTheme="minorHAnsi" w:hAnsiTheme="minorHAnsi" w:cstheme="minorHAnsi"/>
          <w:sz w:val="20"/>
          <w:szCs w:val="20"/>
        </w:rPr>
        <w:t xml:space="preserve">zioni correttive </w:t>
      </w:r>
      <w:r w:rsidR="00C535D3">
        <w:rPr>
          <w:rFonts w:asciiTheme="minorHAnsi" w:hAnsiTheme="minorHAnsi" w:cstheme="minorHAnsi"/>
          <w:sz w:val="20"/>
          <w:szCs w:val="20"/>
        </w:rPr>
        <w:t xml:space="preserve">previste </w:t>
      </w:r>
      <w:r w:rsidR="003531E2" w:rsidRPr="00EC3C95">
        <w:rPr>
          <w:rFonts w:asciiTheme="minorHAnsi" w:hAnsiTheme="minorHAnsi" w:cstheme="minorHAnsi"/>
          <w:sz w:val="20"/>
          <w:szCs w:val="20"/>
        </w:rPr>
        <w:t xml:space="preserve">sono già concluse od ancora </w:t>
      </w:r>
      <w:r w:rsidR="003531E2" w:rsidRPr="00EC3C95">
        <w:rPr>
          <w:rFonts w:asciiTheme="minorHAnsi" w:hAnsiTheme="minorHAnsi" w:cstheme="minorHAnsi"/>
          <w:i/>
          <w:sz w:val="20"/>
          <w:szCs w:val="20"/>
        </w:rPr>
        <w:t>in itinere</w:t>
      </w:r>
      <w:r w:rsidR="00C535D3">
        <w:rPr>
          <w:rFonts w:asciiTheme="minorHAnsi" w:hAnsiTheme="minorHAnsi" w:cstheme="minorHAnsi"/>
          <w:i/>
          <w:sz w:val="20"/>
          <w:szCs w:val="20"/>
        </w:rPr>
        <w:t>.</w:t>
      </w:r>
    </w:p>
    <w:p w:rsidR="00A24F78" w:rsidRPr="00EC3C95" w:rsidRDefault="00A24F78" w:rsidP="00A24F78">
      <w:pPr>
        <w:pStyle w:val="Paragrafoelenc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A24F78" w:rsidRDefault="00A24F78" w:rsidP="00A24F78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0702B">
        <w:rPr>
          <w:rFonts w:asciiTheme="minorHAnsi" w:hAnsiTheme="minorHAnsi" w:cstheme="minorHAnsi"/>
          <w:sz w:val="20"/>
          <w:szCs w:val="20"/>
        </w:rPr>
        <w:t xml:space="preserve">nel caso </w:t>
      </w:r>
      <w:r>
        <w:rPr>
          <w:rFonts w:asciiTheme="minorHAnsi" w:hAnsiTheme="minorHAnsi" w:cstheme="minorHAnsi"/>
          <w:sz w:val="20"/>
          <w:szCs w:val="20"/>
        </w:rPr>
        <w:t>risulti che la violazione possa comportare un elevato rischio per i diritti e le libertà degli interessati, fermo quanto previsto al punto precedente, il Referente privacy compila anche il Modello per la comunicazione della violazione a</w:t>
      </w:r>
      <w:r w:rsidRPr="00EC3C95">
        <w:rPr>
          <w:rFonts w:asciiTheme="minorHAnsi" w:hAnsiTheme="minorHAnsi" w:cstheme="minorHAnsi"/>
          <w:sz w:val="20"/>
          <w:szCs w:val="20"/>
        </w:rPr>
        <w:t>gli interessati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71E1B">
        <w:rPr>
          <w:rFonts w:asciiTheme="minorHAnsi" w:hAnsiTheme="minorHAnsi" w:cstheme="minorHAnsi"/>
          <w:sz w:val="20"/>
          <w:szCs w:val="20"/>
        </w:rPr>
        <w:t>(</w:t>
      </w:r>
      <w:r w:rsidRPr="00C535D3">
        <w:rPr>
          <w:rFonts w:asciiTheme="minorHAnsi" w:hAnsiTheme="minorHAnsi" w:cstheme="minorHAnsi"/>
          <w:sz w:val="20"/>
          <w:szCs w:val="20"/>
        </w:rPr>
        <w:t xml:space="preserve">vedasi </w:t>
      </w:r>
      <w:r w:rsidRPr="00C535D3">
        <w:rPr>
          <w:rFonts w:asciiTheme="minorHAnsi" w:hAnsiTheme="minorHAnsi" w:cstheme="minorHAnsi"/>
          <w:b/>
          <w:i/>
          <w:sz w:val="20"/>
          <w:szCs w:val="20"/>
        </w:rPr>
        <w:t>All. 2</w:t>
      </w:r>
      <w:r w:rsidRPr="00071E1B">
        <w:rPr>
          <w:rFonts w:asciiTheme="minorHAnsi" w:hAnsiTheme="minorHAnsi" w:cstheme="minorHAnsi"/>
          <w:sz w:val="20"/>
          <w:szCs w:val="20"/>
        </w:rPr>
        <w:t>)</w:t>
      </w:r>
      <w:r w:rsidR="00C535D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e, in accordo con il </w:t>
      </w:r>
      <w:r w:rsidR="00C535D3">
        <w:rPr>
          <w:rFonts w:asciiTheme="minorHAnsi" w:hAnsiTheme="minorHAnsi" w:cstheme="minorHAnsi"/>
          <w:sz w:val="20"/>
          <w:szCs w:val="20"/>
        </w:rPr>
        <w:t>RPD</w:t>
      </w:r>
      <w:r>
        <w:rPr>
          <w:rFonts w:asciiTheme="minorHAnsi" w:hAnsiTheme="minorHAnsi" w:cstheme="minorHAnsi"/>
          <w:sz w:val="20"/>
          <w:szCs w:val="20"/>
        </w:rPr>
        <w:t>, individua le modalità più opportune con le quali effettuare tale comunicazione</w:t>
      </w:r>
      <w:r w:rsidRPr="00EC3C95">
        <w:rPr>
          <w:rFonts w:asciiTheme="minorHAnsi" w:hAnsiTheme="minorHAnsi" w:cstheme="minorHAnsi"/>
          <w:sz w:val="20"/>
          <w:szCs w:val="20"/>
        </w:rPr>
        <w:t>.</w:t>
      </w:r>
    </w:p>
    <w:p w:rsidR="00B47D04" w:rsidRPr="00071E1B" w:rsidRDefault="00B47D04" w:rsidP="00B47D04">
      <w:pPr>
        <w:pStyle w:val="Paragrafoelenc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A24F78" w:rsidRPr="002F11FA" w:rsidRDefault="00A24F78" w:rsidP="004253FC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253FC">
        <w:rPr>
          <w:rFonts w:asciiTheme="minorHAnsi" w:hAnsiTheme="minorHAnsi" w:cstheme="minorHAnsi"/>
          <w:sz w:val="20"/>
          <w:szCs w:val="20"/>
        </w:rPr>
        <w:t xml:space="preserve">nelle ipotesi di cui ai </w:t>
      </w:r>
      <w:r w:rsidR="00B47D04" w:rsidRPr="004253FC">
        <w:rPr>
          <w:rFonts w:asciiTheme="minorHAnsi" w:hAnsiTheme="minorHAnsi" w:cstheme="minorHAnsi"/>
          <w:sz w:val="20"/>
          <w:szCs w:val="20"/>
        </w:rPr>
        <w:t xml:space="preserve">precedenti </w:t>
      </w:r>
      <w:r w:rsidRPr="0073162B">
        <w:rPr>
          <w:rFonts w:asciiTheme="minorHAnsi" w:hAnsiTheme="minorHAnsi" w:cstheme="minorHAnsi"/>
          <w:sz w:val="20"/>
          <w:szCs w:val="20"/>
        </w:rPr>
        <w:t xml:space="preserve">punti </w:t>
      </w:r>
      <w:r w:rsidR="00C535D3" w:rsidRPr="0073162B">
        <w:rPr>
          <w:rFonts w:asciiTheme="minorHAnsi" w:hAnsiTheme="minorHAnsi" w:cstheme="minorHAnsi"/>
          <w:sz w:val="20"/>
          <w:szCs w:val="20"/>
        </w:rPr>
        <w:t>b</w:t>
      </w:r>
      <w:r w:rsidRPr="0073162B">
        <w:rPr>
          <w:rFonts w:asciiTheme="minorHAnsi" w:hAnsiTheme="minorHAnsi" w:cstheme="minorHAnsi"/>
          <w:sz w:val="20"/>
          <w:szCs w:val="20"/>
        </w:rPr>
        <w:t xml:space="preserve">) e </w:t>
      </w:r>
      <w:r w:rsidR="00C535D3" w:rsidRPr="0073162B">
        <w:rPr>
          <w:rFonts w:asciiTheme="minorHAnsi" w:hAnsiTheme="minorHAnsi" w:cstheme="minorHAnsi"/>
          <w:sz w:val="20"/>
          <w:szCs w:val="20"/>
        </w:rPr>
        <w:t>c</w:t>
      </w:r>
      <w:r w:rsidRPr="0073162B">
        <w:rPr>
          <w:rFonts w:asciiTheme="minorHAnsi" w:hAnsiTheme="minorHAnsi" w:cstheme="minorHAnsi"/>
          <w:sz w:val="20"/>
          <w:szCs w:val="20"/>
        </w:rPr>
        <w:t>)</w:t>
      </w:r>
      <w:r w:rsidR="00B47D04" w:rsidRPr="0073162B">
        <w:rPr>
          <w:rFonts w:asciiTheme="minorHAnsi" w:hAnsiTheme="minorHAnsi" w:cstheme="minorHAnsi"/>
          <w:sz w:val="20"/>
          <w:szCs w:val="20"/>
        </w:rPr>
        <w:t>,</w:t>
      </w:r>
      <w:r w:rsidRPr="0073162B">
        <w:rPr>
          <w:rFonts w:asciiTheme="minorHAnsi" w:hAnsiTheme="minorHAnsi" w:cstheme="minorHAnsi"/>
          <w:sz w:val="20"/>
          <w:szCs w:val="20"/>
        </w:rPr>
        <w:t xml:space="preserve"> </w:t>
      </w:r>
      <w:r w:rsidR="00B47D04" w:rsidRPr="0073162B">
        <w:rPr>
          <w:rFonts w:asciiTheme="minorHAnsi" w:hAnsiTheme="minorHAnsi" w:cstheme="minorHAnsi"/>
          <w:sz w:val="20"/>
          <w:szCs w:val="20"/>
        </w:rPr>
        <w:t xml:space="preserve">il Referente Privacy </w:t>
      </w:r>
      <w:r w:rsidRPr="0073162B">
        <w:rPr>
          <w:rFonts w:asciiTheme="minorHAnsi" w:hAnsiTheme="minorHAnsi" w:cstheme="minorHAnsi"/>
          <w:sz w:val="20"/>
          <w:szCs w:val="20"/>
        </w:rPr>
        <w:t>invia il verbale riportante gli esiti dell’analisi dei rischi sui diritti e le libertà delle persone fisiche</w:t>
      </w:r>
      <w:r w:rsidR="009042B8">
        <w:rPr>
          <w:rFonts w:asciiTheme="minorHAnsi" w:hAnsiTheme="minorHAnsi" w:cstheme="minorHAnsi"/>
          <w:sz w:val="20"/>
          <w:szCs w:val="20"/>
        </w:rPr>
        <w:t>,</w:t>
      </w:r>
      <w:r w:rsidRPr="0073162B">
        <w:rPr>
          <w:rFonts w:asciiTheme="minorHAnsi" w:hAnsiTheme="minorHAnsi" w:cstheme="minorHAnsi"/>
          <w:sz w:val="20"/>
          <w:szCs w:val="20"/>
        </w:rPr>
        <w:t xml:space="preserve"> al </w:t>
      </w:r>
      <w:r w:rsidR="009042B8">
        <w:rPr>
          <w:rFonts w:asciiTheme="minorHAnsi" w:hAnsiTheme="minorHAnsi" w:cstheme="minorHAnsi"/>
          <w:sz w:val="20"/>
          <w:szCs w:val="20"/>
        </w:rPr>
        <w:t>RL</w:t>
      </w:r>
      <w:r w:rsidR="001934F1" w:rsidRPr="0073162B">
        <w:rPr>
          <w:rFonts w:asciiTheme="minorHAnsi" w:hAnsiTheme="minorHAnsi" w:cstheme="minorHAnsi"/>
          <w:sz w:val="20"/>
          <w:szCs w:val="20"/>
        </w:rPr>
        <w:t>,</w:t>
      </w:r>
      <w:r w:rsidR="00C535D3" w:rsidRPr="0073162B">
        <w:rPr>
          <w:rFonts w:asciiTheme="minorHAnsi" w:hAnsiTheme="minorHAnsi" w:cstheme="minorHAnsi"/>
          <w:sz w:val="20"/>
          <w:szCs w:val="20"/>
        </w:rPr>
        <w:t xml:space="preserve"> </w:t>
      </w:r>
      <w:r w:rsidR="001934F1" w:rsidRPr="0073162B">
        <w:rPr>
          <w:rFonts w:asciiTheme="minorHAnsi" w:hAnsiTheme="minorHAnsi" w:cstheme="minorHAnsi"/>
          <w:sz w:val="20"/>
          <w:szCs w:val="20"/>
        </w:rPr>
        <w:t xml:space="preserve">al quale spetta </w:t>
      </w:r>
      <w:r w:rsidRPr="0073162B">
        <w:rPr>
          <w:rFonts w:asciiTheme="minorHAnsi" w:hAnsiTheme="minorHAnsi" w:cstheme="minorHAnsi"/>
          <w:sz w:val="20"/>
          <w:szCs w:val="20"/>
        </w:rPr>
        <w:t>la decisione finale di procedere o meno alla notificazione all’Autorità Garante e se del caso alla comunicazione</w:t>
      </w:r>
      <w:r w:rsidRPr="004253FC">
        <w:rPr>
          <w:rFonts w:asciiTheme="minorHAnsi" w:hAnsiTheme="minorHAnsi" w:cstheme="minorHAnsi"/>
          <w:sz w:val="20"/>
          <w:szCs w:val="20"/>
        </w:rPr>
        <w:t xml:space="preserve"> della violazione agli stessi Interessati</w:t>
      </w:r>
      <w:r w:rsidRPr="002F11FA">
        <w:rPr>
          <w:rFonts w:asciiTheme="minorHAnsi" w:hAnsiTheme="minorHAnsi" w:cstheme="minorHAnsi"/>
          <w:sz w:val="20"/>
          <w:szCs w:val="20"/>
        </w:rPr>
        <w:t>.</w:t>
      </w:r>
      <w:r w:rsidR="004253FC" w:rsidRPr="002F11FA">
        <w:rPr>
          <w:rFonts w:asciiTheme="minorHAnsi" w:hAnsiTheme="minorHAnsi" w:cstheme="minorHAnsi"/>
          <w:sz w:val="20"/>
          <w:szCs w:val="20"/>
        </w:rPr>
        <w:t xml:space="preserve"> </w:t>
      </w:r>
      <w:r w:rsidR="00B47D04" w:rsidRPr="002F11FA">
        <w:rPr>
          <w:rFonts w:asciiTheme="minorHAnsi" w:hAnsiTheme="minorHAnsi" w:cstheme="minorHAnsi"/>
          <w:sz w:val="20"/>
          <w:szCs w:val="20"/>
        </w:rPr>
        <w:t xml:space="preserve">Il </w:t>
      </w:r>
      <w:r w:rsidR="009042B8">
        <w:rPr>
          <w:rFonts w:asciiTheme="minorHAnsi" w:hAnsiTheme="minorHAnsi" w:cstheme="minorHAnsi"/>
          <w:sz w:val="20"/>
          <w:szCs w:val="20"/>
        </w:rPr>
        <w:t>RL</w:t>
      </w:r>
      <w:r w:rsidR="004F2F55" w:rsidRPr="002F11FA">
        <w:rPr>
          <w:rFonts w:asciiTheme="minorHAnsi" w:hAnsiTheme="minorHAnsi" w:cstheme="minorHAnsi"/>
          <w:sz w:val="20"/>
          <w:szCs w:val="20"/>
        </w:rPr>
        <w:t xml:space="preserve"> </w:t>
      </w:r>
      <w:r w:rsidR="004253FC" w:rsidRPr="002F11FA">
        <w:rPr>
          <w:rFonts w:asciiTheme="minorHAnsi" w:hAnsiTheme="minorHAnsi" w:cstheme="minorHAnsi"/>
          <w:sz w:val="20"/>
          <w:szCs w:val="20"/>
        </w:rPr>
        <w:t xml:space="preserve">deve </w:t>
      </w:r>
      <w:r w:rsidR="00B47D04" w:rsidRPr="002F11FA">
        <w:rPr>
          <w:rFonts w:asciiTheme="minorHAnsi" w:hAnsiTheme="minorHAnsi" w:cstheme="minorHAnsi"/>
          <w:sz w:val="20"/>
          <w:szCs w:val="20"/>
        </w:rPr>
        <w:t>riferire al</w:t>
      </w:r>
      <w:r w:rsidR="002F11FA" w:rsidRPr="002F11FA">
        <w:rPr>
          <w:rFonts w:asciiTheme="minorHAnsi" w:hAnsiTheme="minorHAnsi" w:cstheme="minorHAnsi"/>
          <w:sz w:val="20"/>
          <w:szCs w:val="20"/>
        </w:rPr>
        <w:t xml:space="preserve"> Consiglio di Amministrazione</w:t>
      </w:r>
      <w:r w:rsidR="00B47D04" w:rsidRPr="002F11FA">
        <w:rPr>
          <w:rFonts w:asciiTheme="minorHAnsi" w:hAnsiTheme="minorHAnsi" w:cstheme="minorHAnsi"/>
          <w:sz w:val="20"/>
          <w:szCs w:val="20"/>
        </w:rPr>
        <w:t xml:space="preserve"> in merito al data breach occorso e alla gestione dello stesso.</w:t>
      </w:r>
      <w:r w:rsidRPr="002F11F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879D6" w:rsidRDefault="002879D6" w:rsidP="00A24F78">
      <w:pPr>
        <w:ind w:left="708"/>
        <w:jc w:val="both"/>
        <w:rPr>
          <w:rFonts w:cstheme="minorHAnsi"/>
          <w:sz w:val="20"/>
          <w:szCs w:val="20"/>
        </w:rPr>
      </w:pPr>
    </w:p>
    <w:p w:rsidR="00020BC8" w:rsidRDefault="00020BC8" w:rsidP="00A24F78">
      <w:pPr>
        <w:ind w:left="708"/>
        <w:jc w:val="both"/>
        <w:rPr>
          <w:rFonts w:cstheme="minorHAnsi"/>
          <w:sz w:val="20"/>
          <w:szCs w:val="20"/>
        </w:rPr>
      </w:pPr>
    </w:p>
    <w:p w:rsidR="00164F61" w:rsidRPr="00B6228D" w:rsidRDefault="00164F61" w:rsidP="00164F61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bookmarkStart w:id="7" w:name="_Toc515906451"/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NOTIFICAZION</w:t>
      </w:r>
      <w:r w:rsidR="004F2F55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E DEL DATA BREACH ALL’AUTORITA’ GARANTE PER LA PROTEZIONE DEI DATI PERSONALI</w:t>
      </w: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I</w:t>
      </w:r>
      <w:bookmarkEnd w:id="7"/>
    </w:p>
    <w:p w:rsidR="004F2F55" w:rsidRDefault="004F2F55" w:rsidP="004F2F55">
      <w:pPr>
        <w:spacing w:after="0"/>
        <w:jc w:val="both"/>
        <w:rPr>
          <w:rFonts w:cstheme="minorHAnsi"/>
          <w:sz w:val="20"/>
          <w:szCs w:val="20"/>
        </w:rPr>
      </w:pPr>
    </w:p>
    <w:p w:rsidR="00B47D04" w:rsidRDefault="003F4BDA" w:rsidP="00B47D04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Il Titolare del trattamento una volta venuto a conoscenza del data breach deve notificare l’accaduto all’Autorità Garante a mezzo di compilazione del</w:t>
      </w:r>
      <w:r w:rsidRPr="00AF3FC1">
        <w:rPr>
          <w:rFonts w:cstheme="minorHAnsi"/>
          <w:sz w:val="20"/>
          <w:szCs w:val="20"/>
        </w:rPr>
        <w:t xml:space="preserve"> </w:t>
      </w:r>
      <w:r w:rsidR="00192C81" w:rsidRPr="00AF3FC1">
        <w:rPr>
          <w:rFonts w:cstheme="minorHAnsi"/>
          <w:sz w:val="20"/>
          <w:szCs w:val="20"/>
        </w:rPr>
        <w:t>Modello</w:t>
      </w:r>
      <w:r w:rsidR="00164F61" w:rsidRPr="00AF3FC1">
        <w:rPr>
          <w:rFonts w:cstheme="minorHAnsi"/>
          <w:sz w:val="20"/>
          <w:szCs w:val="20"/>
        </w:rPr>
        <w:t xml:space="preserve"> </w:t>
      </w:r>
      <w:r w:rsidR="00DD60A7">
        <w:rPr>
          <w:rFonts w:cstheme="minorHAnsi"/>
          <w:sz w:val="20"/>
          <w:szCs w:val="20"/>
        </w:rPr>
        <w:t>di cui all’</w:t>
      </w:r>
      <w:r w:rsidR="00DD60A7" w:rsidRPr="00DD60A7">
        <w:rPr>
          <w:rFonts w:cstheme="minorHAnsi"/>
          <w:b/>
          <w:i/>
          <w:sz w:val="20"/>
          <w:szCs w:val="20"/>
        </w:rPr>
        <w:t>A</w:t>
      </w:r>
      <w:r w:rsidRPr="00DD60A7">
        <w:rPr>
          <w:rFonts w:cstheme="minorHAnsi"/>
          <w:b/>
          <w:i/>
          <w:sz w:val="20"/>
          <w:szCs w:val="20"/>
        </w:rPr>
        <w:t>ll. 1</w:t>
      </w:r>
      <w:r>
        <w:rPr>
          <w:rFonts w:cstheme="minorHAnsi"/>
          <w:sz w:val="20"/>
          <w:szCs w:val="20"/>
        </w:rPr>
        <w:t xml:space="preserve">, </w:t>
      </w:r>
      <w:r w:rsidRPr="009042B8">
        <w:rPr>
          <w:rFonts w:cstheme="minorHAnsi"/>
          <w:sz w:val="20"/>
          <w:szCs w:val="20"/>
        </w:rPr>
        <w:t>debitamente</w:t>
      </w:r>
      <w:r w:rsidR="00DD60A7" w:rsidRPr="009042B8">
        <w:rPr>
          <w:rFonts w:cstheme="minorHAnsi"/>
          <w:sz w:val="20"/>
          <w:szCs w:val="20"/>
        </w:rPr>
        <w:t xml:space="preserve"> </w:t>
      </w:r>
      <w:r w:rsidR="00164F61" w:rsidRPr="009042B8">
        <w:rPr>
          <w:rFonts w:cstheme="minorHAnsi"/>
          <w:sz w:val="20"/>
          <w:szCs w:val="20"/>
        </w:rPr>
        <w:t xml:space="preserve">sottoscritto con firma digitale dal </w:t>
      </w:r>
      <w:r w:rsidR="009042B8" w:rsidRPr="009042B8">
        <w:rPr>
          <w:rFonts w:cstheme="minorHAnsi"/>
          <w:sz w:val="20"/>
          <w:szCs w:val="20"/>
        </w:rPr>
        <w:t>RL</w:t>
      </w:r>
      <w:r w:rsidR="00164F61" w:rsidRPr="009042B8">
        <w:rPr>
          <w:rFonts w:cstheme="minorHAnsi"/>
          <w:sz w:val="20"/>
          <w:szCs w:val="20"/>
        </w:rPr>
        <w:t xml:space="preserve"> ed</w:t>
      </w:r>
      <w:r w:rsidR="00164F61" w:rsidRPr="00AF3FC1">
        <w:rPr>
          <w:rFonts w:cstheme="minorHAnsi"/>
          <w:sz w:val="20"/>
          <w:szCs w:val="20"/>
        </w:rPr>
        <w:t xml:space="preserve"> inviato nel più breve tempo possibile</w:t>
      </w:r>
      <w:r w:rsidR="0052118F" w:rsidRPr="00AF3FC1">
        <w:rPr>
          <w:rFonts w:cstheme="minorHAnsi"/>
          <w:sz w:val="20"/>
          <w:szCs w:val="20"/>
        </w:rPr>
        <w:t xml:space="preserve">, </w:t>
      </w:r>
      <w:r w:rsidR="0052118F" w:rsidRPr="00AF3FC1">
        <w:rPr>
          <w:rFonts w:cstheme="minorHAnsi"/>
          <w:b/>
          <w:sz w:val="20"/>
          <w:szCs w:val="20"/>
        </w:rPr>
        <w:t>possibilmente entro 72 ore</w:t>
      </w:r>
      <w:r w:rsidR="0052118F" w:rsidRPr="00AF3FC1">
        <w:rPr>
          <w:rFonts w:cstheme="minorHAnsi"/>
          <w:sz w:val="20"/>
          <w:szCs w:val="20"/>
        </w:rPr>
        <w:t xml:space="preserve"> dall’avvenuta conoscenza</w:t>
      </w:r>
      <w:r w:rsidR="00164F61" w:rsidRPr="00AF3FC1">
        <w:rPr>
          <w:rFonts w:cstheme="minorHAnsi"/>
          <w:b/>
          <w:sz w:val="20"/>
          <w:szCs w:val="20"/>
        </w:rPr>
        <w:t>.</w:t>
      </w:r>
      <w:r w:rsidR="0052118F" w:rsidRPr="00AF3FC1">
        <w:rPr>
          <w:rFonts w:cstheme="minorHAnsi"/>
          <w:b/>
          <w:sz w:val="20"/>
          <w:szCs w:val="20"/>
        </w:rPr>
        <w:t xml:space="preserve"> </w:t>
      </w:r>
    </w:p>
    <w:p w:rsidR="00830717" w:rsidRPr="00AF3FC1" w:rsidRDefault="00830717" w:rsidP="00B47D04">
      <w:pPr>
        <w:jc w:val="both"/>
        <w:rPr>
          <w:rFonts w:cstheme="minorHAnsi"/>
          <w:sz w:val="20"/>
          <w:szCs w:val="20"/>
        </w:rPr>
      </w:pPr>
      <w:r w:rsidRPr="00B47D04">
        <w:rPr>
          <w:rFonts w:cstheme="minorHAnsi"/>
          <w:sz w:val="20"/>
          <w:szCs w:val="20"/>
        </w:rPr>
        <w:t>L’</w:t>
      </w:r>
      <w:r w:rsidR="00020BC8">
        <w:rPr>
          <w:rFonts w:cstheme="minorHAnsi"/>
          <w:sz w:val="20"/>
          <w:szCs w:val="20"/>
        </w:rPr>
        <w:t>Azienda</w:t>
      </w:r>
      <w:r w:rsidRPr="00B47D04">
        <w:rPr>
          <w:rFonts w:cstheme="minorHAnsi"/>
          <w:sz w:val="20"/>
          <w:szCs w:val="20"/>
        </w:rPr>
        <w:t xml:space="preserve"> in qualità del Titolare del trattamento deve considerarsi “a conoscenza” </w:t>
      </w:r>
      <w:r w:rsidR="004253FC">
        <w:rPr>
          <w:rFonts w:cstheme="minorHAnsi"/>
          <w:sz w:val="20"/>
          <w:szCs w:val="20"/>
        </w:rPr>
        <w:t xml:space="preserve">del </w:t>
      </w:r>
      <w:r w:rsidR="004253FC" w:rsidRPr="004253FC">
        <w:rPr>
          <w:rFonts w:cstheme="minorHAnsi"/>
          <w:i/>
          <w:sz w:val="20"/>
          <w:szCs w:val="20"/>
        </w:rPr>
        <w:t>data breach</w:t>
      </w:r>
      <w:r w:rsidR="004253FC">
        <w:rPr>
          <w:rFonts w:cstheme="minorHAnsi"/>
          <w:sz w:val="20"/>
          <w:szCs w:val="20"/>
        </w:rPr>
        <w:t xml:space="preserve"> </w:t>
      </w:r>
      <w:r w:rsidRPr="00B47D04">
        <w:rPr>
          <w:rFonts w:cstheme="minorHAnsi"/>
          <w:sz w:val="20"/>
          <w:szCs w:val="20"/>
        </w:rPr>
        <w:t>nel momento in cui è ragionevolmente certo che si è verificato un incidente di sicurezza che ha portato alla co</w:t>
      </w:r>
      <w:r w:rsidR="004253FC">
        <w:rPr>
          <w:rFonts w:cstheme="minorHAnsi"/>
          <w:sz w:val="20"/>
          <w:szCs w:val="20"/>
        </w:rPr>
        <w:t>mpromissione dei dati personali trattati nell’ambito della propria attività</w:t>
      </w:r>
      <w:r w:rsidRPr="00B47D04">
        <w:rPr>
          <w:rFonts w:cstheme="minorHAnsi"/>
          <w:sz w:val="20"/>
          <w:szCs w:val="20"/>
        </w:rPr>
        <w:t>.</w:t>
      </w:r>
    </w:p>
    <w:p w:rsidR="00164F61" w:rsidRPr="00B47D04" w:rsidRDefault="0052118F" w:rsidP="00BC0037">
      <w:pPr>
        <w:jc w:val="both"/>
        <w:rPr>
          <w:rFonts w:cstheme="minorHAnsi"/>
          <w:sz w:val="20"/>
          <w:szCs w:val="20"/>
        </w:rPr>
      </w:pPr>
      <w:r w:rsidRPr="00B47D04">
        <w:rPr>
          <w:rFonts w:cstheme="minorHAnsi"/>
          <w:sz w:val="20"/>
          <w:szCs w:val="20"/>
        </w:rPr>
        <w:t xml:space="preserve">Ove </w:t>
      </w:r>
      <w:r w:rsidR="00B47D04">
        <w:rPr>
          <w:rFonts w:cstheme="minorHAnsi"/>
          <w:sz w:val="20"/>
          <w:szCs w:val="20"/>
        </w:rPr>
        <w:t xml:space="preserve">la notifica </w:t>
      </w:r>
      <w:r w:rsidRPr="00B47D04">
        <w:rPr>
          <w:rFonts w:cstheme="minorHAnsi"/>
          <w:sz w:val="20"/>
          <w:szCs w:val="20"/>
        </w:rPr>
        <w:t>avvenga oltre tale limite temporale</w:t>
      </w:r>
      <w:r w:rsidR="003F4BDA" w:rsidRPr="00B47D04">
        <w:rPr>
          <w:rFonts w:cstheme="minorHAnsi"/>
          <w:sz w:val="20"/>
          <w:szCs w:val="20"/>
        </w:rPr>
        <w:t xml:space="preserve"> – </w:t>
      </w:r>
      <w:r w:rsidR="00B47D04">
        <w:rPr>
          <w:rFonts w:cstheme="minorHAnsi"/>
          <w:sz w:val="20"/>
          <w:szCs w:val="20"/>
        </w:rPr>
        <w:t xml:space="preserve">in particolare, in caso di </w:t>
      </w:r>
      <w:r w:rsidR="003F4BDA" w:rsidRPr="00B47D04">
        <w:rPr>
          <w:rFonts w:cstheme="minorHAnsi"/>
          <w:sz w:val="20"/>
          <w:szCs w:val="20"/>
        </w:rPr>
        <w:t>data breach particolarmente complesso e/o di serie di attacchi/violazioni consecutive che necessitano di una indagine complessa</w:t>
      </w:r>
      <w:r w:rsidR="00B47D04">
        <w:rPr>
          <w:rFonts w:cstheme="minorHAnsi"/>
          <w:sz w:val="20"/>
          <w:szCs w:val="20"/>
        </w:rPr>
        <w:t xml:space="preserve"> – </w:t>
      </w:r>
      <w:r w:rsidRPr="00B47D04">
        <w:rPr>
          <w:rFonts w:cstheme="minorHAnsi"/>
          <w:sz w:val="20"/>
          <w:szCs w:val="20"/>
        </w:rPr>
        <w:t xml:space="preserve">è necessario </w:t>
      </w:r>
      <w:r w:rsidR="00B47D04">
        <w:rPr>
          <w:rFonts w:cstheme="minorHAnsi"/>
          <w:sz w:val="20"/>
          <w:szCs w:val="20"/>
        </w:rPr>
        <w:t xml:space="preserve">dare conto delle ragioni / motivi che hanno comportato il </w:t>
      </w:r>
      <w:r w:rsidRPr="00B47D04">
        <w:rPr>
          <w:rFonts w:cstheme="minorHAnsi"/>
          <w:sz w:val="20"/>
          <w:szCs w:val="20"/>
        </w:rPr>
        <w:t>ritardo.</w:t>
      </w:r>
    </w:p>
    <w:p w:rsidR="00DD60A7" w:rsidRDefault="0052118F" w:rsidP="00BC0037">
      <w:pPr>
        <w:jc w:val="both"/>
        <w:rPr>
          <w:rFonts w:cstheme="minorHAnsi"/>
          <w:sz w:val="20"/>
          <w:szCs w:val="20"/>
        </w:rPr>
      </w:pPr>
      <w:r w:rsidRPr="00B47D04">
        <w:rPr>
          <w:rFonts w:cstheme="minorHAnsi"/>
          <w:sz w:val="20"/>
          <w:szCs w:val="20"/>
        </w:rPr>
        <w:t>Qualora non si disponga di tutte le informazioni previste dal format</w:t>
      </w:r>
      <w:r w:rsidR="004253FC">
        <w:rPr>
          <w:rFonts w:cstheme="minorHAnsi"/>
          <w:sz w:val="20"/>
          <w:szCs w:val="20"/>
        </w:rPr>
        <w:t xml:space="preserve"> (</w:t>
      </w:r>
      <w:r w:rsidR="004253FC" w:rsidRPr="004253FC">
        <w:rPr>
          <w:rFonts w:cstheme="minorHAnsi"/>
          <w:i/>
          <w:sz w:val="20"/>
          <w:szCs w:val="20"/>
        </w:rPr>
        <w:t>All.1</w:t>
      </w:r>
      <w:r w:rsidR="004253FC">
        <w:rPr>
          <w:rFonts w:cstheme="minorHAnsi"/>
          <w:sz w:val="20"/>
          <w:szCs w:val="20"/>
        </w:rPr>
        <w:t>)</w:t>
      </w:r>
      <w:r w:rsidRPr="00B47D04">
        <w:rPr>
          <w:rFonts w:cstheme="minorHAnsi"/>
          <w:sz w:val="20"/>
          <w:szCs w:val="20"/>
        </w:rPr>
        <w:t xml:space="preserve">, è possibile </w:t>
      </w:r>
      <w:r w:rsidRPr="00020BC8">
        <w:rPr>
          <w:rFonts w:cstheme="minorHAnsi"/>
          <w:sz w:val="20"/>
          <w:szCs w:val="20"/>
        </w:rPr>
        <w:t>inviare una prima notifica parziale, da completare non appena disponibili le ulteriori informazioni.</w:t>
      </w:r>
      <w:r w:rsidR="004253FC" w:rsidRPr="00020BC8">
        <w:rPr>
          <w:rFonts w:cstheme="minorHAnsi"/>
          <w:sz w:val="20"/>
          <w:szCs w:val="20"/>
        </w:rPr>
        <w:t xml:space="preserve"> S</w:t>
      </w:r>
      <w:r w:rsidR="003F4BDA" w:rsidRPr="00020BC8">
        <w:rPr>
          <w:rFonts w:cstheme="minorHAnsi"/>
          <w:sz w:val="20"/>
          <w:szCs w:val="20"/>
        </w:rPr>
        <w:t>e dopo la notifica iniziale, una successiva indagine dimostra che l’incidente di sicurezza è stato contenuto e che non si è verificata alcuna violazione dei dati personali, l’</w:t>
      </w:r>
      <w:r w:rsidR="00020BC8" w:rsidRPr="00020BC8">
        <w:rPr>
          <w:rFonts w:cstheme="minorHAnsi"/>
          <w:sz w:val="20"/>
          <w:szCs w:val="20"/>
        </w:rPr>
        <w:t>Azienda</w:t>
      </w:r>
      <w:r w:rsidR="003F4BDA" w:rsidRPr="00020BC8">
        <w:rPr>
          <w:rFonts w:cstheme="minorHAnsi"/>
          <w:sz w:val="20"/>
          <w:szCs w:val="20"/>
        </w:rPr>
        <w:t xml:space="preserve"> pu</w:t>
      </w:r>
      <w:r w:rsidR="00DD60A7" w:rsidRPr="00020BC8">
        <w:rPr>
          <w:rFonts w:cstheme="minorHAnsi"/>
          <w:sz w:val="20"/>
          <w:szCs w:val="20"/>
        </w:rPr>
        <w:t>ò</w:t>
      </w:r>
      <w:r w:rsidR="003059D9" w:rsidRPr="00020BC8">
        <w:rPr>
          <w:rFonts w:cstheme="minorHAnsi"/>
          <w:sz w:val="20"/>
          <w:szCs w:val="20"/>
        </w:rPr>
        <w:t xml:space="preserve"> chiedere all’Au</w:t>
      </w:r>
      <w:r w:rsidR="00DD60A7" w:rsidRPr="00020BC8">
        <w:rPr>
          <w:rFonts w:cstheme="minorHAnsi"/>
          <w:sz w:val="20"/>
          <w:szCs w:val="20"/>
        </w:rPr>
        <w:t>t</w:t>
      </w:r>
      <w:r w:rsidR="003059D9" w:rsidRPr="00020BC8">
        <w:rPr>
          <w:rFonts w:cstheme="minorHAnsi"/>
          <w:sz w:val="20"/>
          <w:szCs w:val="20"/>
        </w:rPr>
        <w:t>ori</w:t>
      </w:r>
      <w:r w:rsidR="003059D9">
        <w:rPr>
          <w:rFonts w:cstheme="minorHAnsi"/>
          <w:sz w:val="20"/>
          <w:szCs w:val="20"/>
        </w:rPr>
        <w:t>tà Garante la cancellazione/revoca della notifica eseguita e l’incidente sarà registrato come u</w:t>
      </w:r>
      <w:r w:rsidR="00DD60A7">
        <w:rPr>
          <w:rFonts w:cstheme="minorHAnsi"/>
          <w:sz w:val="20"/>
          <w:szCs w:val="20"/>
        </w:rPr>
        <w:t xml:space="preserve">n evento che non costituisce </w:t>
      </w:r>
      <w:r w:rsidR="003059D9">
        <w:rPr>
          <w:rFonts w:cstheme="minorHAnsi"/>
          <w:sz w:val="20"/>
          <w:szCs w:val="20"/>
        </w:rPr>
        <w:t>data breach.</w:t>
      </w:r>
    </w:p>
    <w:p w:rsidR="004253FC" w:rsidRPr="00DD60A7" w:rsidRDefault="00DD60A7" w:rsidP="004253FC">
      <w:pPr>
        <w:jc w:val="both"/>
        <w:rPr>
          <w:rFonts w:cstheme="minorHAnsi"/>
          <w:sz w:val="20"/>
          <w:szCs w:val="20"/>
        </w:rPr>
      </w:pPr>
      <w:r w:rsidRPr="00020BC8">
        <w:rPr>
          <w:rFonts w:cstheme="minorHAnsi"/>
          <w:sz w:val="20"/>
          <w:szCs w:val="20"/>
        </w:rPr>
        <w:t xml:space="preserve">Contestualmente </w:t>
      </w:r>
      <w:r w:rsidR="004253FC" w:rsidRPr="00020BC8">
        <w:rPr>
          <w:rFonts w:cstheme="minorHAnsi"/>
          <w:sz w:val="20"/>
          <w:szCs w:val="20"/>
        </w:rPr>
        <w:t xml:space="preserve">alla notifica </w:t>
      </w:r>
      <w:r w:rsidRPr="00020BC8">
        <w:rPr>
          <w:rFonts w:cstheme="minorHAnsi"/>
          <w:sz w:val="20"/>
          <w:szCs w:val="20"/>
        </w:rPr>
        <w:t xml:space="preserve">il </w:t>
      </w:r>
      <w:r w:rsidR="00D437ED" w:rsidRPr="00020BC8">
        <w:rPr>
          <w:rFonts w:cstheme="minorHAnsi"/>
          <w:sz w:val="20"/>
          <w:szCs w:val="20"/>
        </w:rPr>
        <w:t>Referente privacy</w:t>
      </w:r>
      <w:r w:rsidR="00164F61" w:rsidRPr="00020BC8">
        <w:rPr>
          <w:rFonts w:cstheme="minorHAnsi"/>
          <w:sz w:val="20"/>
          <w:szCs w:val="20"/>
        </w:rPr>
        <w:t xml:space="preserve"> </w:t>
      </w:r>
      <w:r w:rsidR="004253FC" w:rsidRPr="00020BC8">
        <w:rPr>
          <w:rFonts w:cstheme="minorHAnsi"/>
          <w:sz w:val="20"/>
          <w:szCs w:val="20"/>
        </w:rPr>
        <w:t>aggiorna</w:t>
      </w:r>
      <w:r w:rsidR="00556C70" w:rsidRPr="00020BC8">
        <w:rPr>
          <w:rFonts w:cstheme="minorHAnsi"/>
          <w:sz w:val="20"/>
          <w:szCs w:val="20"/>
        </w:rPr>
        <w:t xml:space="preserve"> il “Registro dei Data Breach”</w:t>
      </w:r>
      <w:r w:rsidR="004253FC" w:rsidRPr="00020BC8">
        <w:rPr>
          <w:rFonts w:cstheme="minorHAnsi"/>
          <w:sz w:val="20"/>
          <w:szCs w:val="20"/>
        </w:rPr>
        <w:t xml:space="preserve"> (</w:t>
      </w:r>
      <w:r w:rsidR="004253FC" w:rsidRPr="00020BC8">
        <w:rPr>
          <w:rFonts w:cstheme="minorHAnsi"/>
          <w:i/>
          <w:sz w:val="20"/>
          <w:szCs w:val="20"/>
        </w:rPr>
        <w:t>All.3</w:t>
      </w:r>
      <w:r w:rsidR="004253FC" w:rsidRPr="00020BC8">
        <w:rPr>
          <w:rFonts w:cstheme="minorHAnsi"/>
          <w:sz w:val="20"/>
          <w:szCs w:val="20"/>
        </w:rPr>
        <w:t>)</w:t>
      </w:r>
    </w:p>
    <w:p w:rsidR="00164F61" w:rsidRDefault="00164F61" w:rsidP="00DD60A7">
      <w:pPr>
        <w:jc w:val="both"/>
        <w:rPr>
          <w:rFonts w:cstheme="minorHAnsi"/>
          <w:sz w:val="20"/>
          <w:szCs w:val="20"/>
        </w:rPr>
      </w:pPr>
    </w:p>
    <w:p w:rsidR="00020BC8" w:rsidRDefault="00020BC8" w:rsidP="00DD60A7">
      <w:pPr>
        <w:jc w:val="both"/>
        <w:rPr>
          <w:rFonts w:cstheme="minorHAnsi"/>
          <w:sz w:val="20"/>
          <w:szCs w:val="20"/>
        </w:rPr>
      </w:pPr>
    </w:p>
    <w:p w:rsidR="00E057EA" w:rsidRDefault="00E057EA" w:rsidP="00DD60A7">
      <w:pPr>
        <w:jc w:val="both"/>
        <w:rPr>
          <w:rFonts w:cstheme="minorHAnsi"/>
          <w:sz w:val="20"/>
          <w:szCs w:val="20"/>
        </w:rPr>
      </w:pPr>
    </w:p>
    <w:p w:rsidR="00020BC8" w:rsidRPr="00DD60A7" w:rsidRDefault="00020BC8" w:rsidP="00DD60A7">
      <w:pPr>
        <w:jc w:val="both"/>
        <w:rPr>
          <w:rFonts w:cstheme="minorHAnsi"/>
          <w:sz w:val="20"/>
          <w:szCs w:val="20"/>
        </w:rPr>
      </w:pPr>
    </w:p>
    <w:p w:rsidR="004F2F55" w:rsidRPr="00B6228D" w:rsidRDefault="004F2F55" w:rsidP="004F2F55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lastRenderedPageBreak/>
        <w:t>COMUNICAZIONE DEL DATA BREACH AGLI INTERESSATI COINVOLTI</w:t>
      </w:r>
    </w:p>
    <w:p w:rsidR="004F2F55" w:rsidRDefault="004F2F55" w:rsidP="004F2F55">
      <w:pPr>
        <w:spacing w:after="0"/>
        <w:jc w:val="both"/>
        <w:rPr>
          <w:rFonts w:cstheme="minorHAnsi"/>
          <w:sz w:val="20"/>
          <w:szCs w:val="20"/>
        </w:rPr>
      </w:pPr>
    </w:p>
    <w:p w:rsidR="008F15FE" w:rsidRDefault="00B47D04" w:rsidP="00BC003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Nei casi in cui </w:t>
      </w:r>
      <w:r w:rsidR="008F15FE">
        <w:rPr>
          <w:rFonts w:cstheme="minorHAnsi"/>
          <w:sz w:val="20"/>
          <w:szCs w:val="20"/>
        </w:rPr>
        <w:t>il</w:t>
      </w:r>
      <w:r w:rsidR="004D7894">
        <w:rPr>
          <w:rFonts w:cstheme="minorHAnsi"/>
          <w:sz w:val="20"/>
          <w:szCs w:val="20"/>
        </w:rPr>
        <w:t xml:space="preserve"> RL</w:t>
      </w:r>
      <w:r w:rsidR="008F15FE" w:rsidRPr="004D7894">
        <w:rPr>
          <w:rFonts w:cstheme="minorHAnsi"/>
          <w:sz w:val="20"/>
          <w:szCs w:val="20"/>
        </w:rPr>
        <w:t>,</w:t>
      </w:r>
      <w:r w:rsidR="00651C79">
        <w:rPr>
          <w:rFonts w:cstheme="minorHAnsi"/>
          <w:sz w:val="20"/>
          <w:szCs w:val="20"/>
        </w:rPr>
        <w:t xml:space="preserve"> </w:t>
      </w:r>
      <w:r w:rsidR="008F15FE">
        <w:rPr>
          <w:rFonts w:cstheme="minorHAnsi"/>
          <w:sz w:val="20"/>
          <w:szCs w:val="20"/>
        </w:rPr>
        <w:t xml:space="preserve">valutato il verbale riassuntivo delle indagini svolte ricevuto dal Referente Privacy, riscontri la necessità di comunicare il data breach agli interessati in quanto </w:t>
      </w:r>
      <w:r>
        <w:rPr>
          <w:rFonts w:cstheme="minorHAnsi"/>
          <w:sz w:val="20"/>
          <w:szCs w:val="20"/>
        </w:rPr>
        <w:t>la</w:t>
      </w:r>
      <w:r w:rsidR="003059D9" w:rsidRPr="00DD60A7">
        <w:rPr>
          <w:sz w:val="20"/>
          <w:szCs w:val="20"/>
        </w:rPr>
        <w:t xml:space="preserve"> violazione present</w:t>
      </w:r>
      <w:r w:rsidR="004253FC">
        <w:rPr>
          <w:sz w:val="20"/>
          <w:szCs w:val="20"/>
        </w:rPr>
        <w:t>i</w:t>
      </w:r>
      <w:r w:rsidR="003059D9" w:rsidRPr="00DD60A7">
        <w:rPr>
          <w:sz w:val="20"/>
          <w:szCs w:val="20"/>
        </w:rPr>
        <w:t xml:space="preserve"> un rischio elevato per i diritti e le libertà delle persone fisiche</w:t>
      </w:r>
      <w:r>
        <w:rPr>
          <w:sz w:val="20"/>
          <w:szCs w:val="20"/>
        </w:rPr>
        <w:t xml:space="preserve">, </w:t>
      </w:r>
      <w:r w:rsidR="008F15FE">
        <w:rPr>
          <w:sz w:val="20"/>
          <w:szCs w:val="20"/>
        </w:rPr>
        <w:t xml:space="preserve">ne </w:t>
      </w:r>
      <w:r w:rsidR="00A02B7E">
        <w:rPr>
          <w:sz w:val="20"/>
          <w:szCs w:val="20"/>
        </w:rPr>
        <w:t>dà</w:t>
      </w:r>
      <w:r w:rsidR="008F15FE">
        <w:rPr>
          <w:sz w:val="20"/>
          <w:szCs w:val="20"/>
        </w:rPr>
        <w:t xml:space="preserve"> comunicazione al </w:t>
      </w:r>
      <w:r w:rsidR="00D437ED">
        <w:rPr>
          <w:rFonts w:cstheme="minorHAnsi"/>
          <w:sz w:val="20"/>
          <w:szCs w:val="20"/>
        </w:rPr>
        <w:t>Referente Privacy</w:t>
      </w:r>
      <w:r w:rsidR="008F15FE">
        <w:rPr>
          <w:rFonts w:cstheme="minorHAnsi"/>
          <w:sz w:val="20"/>
          <w:szCs w:val="20"/>
        </w:rPr>
        <w:t>.</w:t>
      </w:r>
    </w:p>
    <w:p w:rsidR="00164F61" w:rsidRPr="003E4160" w:rsidRDefault="008F15FE" w:rsidP="008F15F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Referente Privacy, successivamente</w:t>
      </w:r>
      <w:r w:rsidR="00EB5A1A" w:rsidRPr="003E4160">
        <w:rPr>
          <w:rFonts w:cstheme="minorHAnsi"/>
          <w:sz w:val="20"/>
          <w:szCs w:val="20"/>
        </w:rPr>
        <w:t>:</w:t>
      </w:r>
    </w:p>
    <w:p w:rsidR="00EB5A1A" w:rsidRPr="00B47D04" w:rsidRDefault="00EB5A1A" w:rsidP="008F15FE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47D04">
        <w:rPr>
          <w:rFonts w:asciiTheme="minorHAnsi" w:hAnsiTheme="minorHAnsi" w:cstheme="minorHAnsi"/>
          <w:sz w:val="20"/>
          <w:szCs w:val="20"/>
        </w:rPr>
        <w:t>provvede a definire la comuni</w:t>
      </w:r>
      <w:r w:rsidR="00DD60A7" w:rsidRPr="00B47D04">
        <w:rPr>
          <w:rFonts w:asciiTheme="minorHAnsi" w:hAnsiTheme="minorHAnsi" w:cstheme="minorHAnsi"/>
          <w:sz w:val="20"/>
          <w:szCs w:val="20"/>
        </w:rPr>
        <w:t xml:space="preserve">cazione agli interessati che </w:t>
      </w:r>
      <w:r w:rsidR="004253FC">
        <w:rPr>
          <w:rFonts w:asciiTheme="minorHAnsi" w:hAnsiTheme="minorHAnsi" w:cstheme="minorHAnsi"/>
          <w:sz w:val="20"/>
          <w:szCs w:val="20"/>
        </w:rPr>
        <w:t>deve essere formul</w:t>
      </w:r>
      <w:r w:rsidR="004253FC" w:rsidRPr="00651C79">
        <w:rPr>
          <w:rFonts w:asciiTheme="minorHAnsi" w:hAnsiTheme="minorHAnsi" w:cstheme="minorHAnsi"/>
          <w:sz w:val="20"/>
          <w:szCs w:val="20"/>
        </w:rPr>
        <w:t>at</w:t>
      </w:r>
      <w:r w:rsidR="001934F1" w:rsidRPr="00651C79">
        <w:rPr>
          <w:rFonts w:asciiTheme="minorHAnsi" w:hAnsiTheme="minorHAnsi" w:cstheme="minorHAnsi"/>
          <w:sz w:val="20"/>
          <w:szCs w:val="20"/>
        </w:rPr>
        <w:t>a</w:t>
      </w:r>
      <w:r w:rsidR="004253FC">
        <w:rPr>
          <w:rFonts w:asciiTheme="minorHAnsi" w:hAnsiTheme="minorHAnsi" w:cstheme="minorHAnsi"/>
          <w:sz w:val="20"/>
          <w:szCs w:val="20"/>
        </w:rPr>
        <w:t xml:space="preserve"> con linguaggio chiaro e semplice e </w:t>
      </w:r>
      <w:r w:rsidRPr="00B47D04">
        <w:rPr>
          <w:rFonts w:asciiTheme="minorHAnsi" w:hAnsiTheme="minorHAnsi" w:cstheme="minorHAnsi"/>
          <w:sz w:val="20"/>
          <w:szCs w:val="20"/>
        </w:rPr>
        <w:t xml:space="preserve">deve contenere </w:t>
      </w:r>
      <w:r w:rsidR="007023DE">
        <w:rPr>
          <w:rFonts w:asciiTheme="minorHAnsi" w:hAnsiTheme="minorHAnsi" w:cstheme="minorHAnsi"/>
          <w:sz w:val="20"/>
          <w:szCs w:val="20"/>
        </w:rPr>
        <w:t xml:space="preserve">tutti </w:t>
      </w:r>
      <w:r w:rsidRPr="00B47D04">
        <w:rPr>
          <w:rFonts w:asciiTheme="minorHAnsi" w:hAnsiTheme="minorHAnsi" w:cstheme="minorHAnsi"/>
          <w:sz w:val="20"/>
          <w:szCs w:val="20"/>
        </w:rPr>
        <w:t>i seguenti elementi</w:t>
      </w:r>
      <w:r w:rsidR="00876E11" w:rsidRPr="00B47D04">
        <w:rPr>
          <w:rFonts w:asciiTheme="minorHAnsi" w:hAnsiTheme="minorHAnsi" w:cstheme="minorHAnsi"/>
          <w:sz w:val="20"/>
          <w:szCs w:val="20"/>
        </w:rPr>
        <w:t>:</w:t>
      </w:r>
    </w:p>
    <w:p w:rsidR="00DD60A7" w:rsidRPr="00B47D04" w:rsidRDefault="00876E11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B47D04">
        <w:rPr>
          <w:rFonts w:asciiTheme="minorHAnsi" w:hAnsiTheme="minorHAnsi" w:cstheme="minorHAnsi"/>
          <w:sz w:val="20"/>
          <w:szCs w:val="20"/>
        </w:rPr>
        <w:t>la natura della violazione dei dati personali</w:t>
      </w:r>
      <w:r w:rsidR="00BC0037" w:rsidRPr="00B47D04">
        <w:rPr>
          <w:rFonts w:asciiTheme="minorHAnsi" w:hAnsiTheme="minorHAnsi" w:cstheme="minorHAnsi"/>
          <w:sz w:val="20"/>
          <w:szCs w:val="20"/>
        </w:rPr>
        <w:t>;</w:t>
      </w:r>
    </w:p>
    <w:p w:rsidR="00DD60A7" w:rsidRPr="00B47D04" w:rsidRDefault="00876E11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B47D04">
        <w:rPr>
          <w:rFonts w:asciiTheme="minorHAnsi" w:hAnsiTheme="minorHAnsi" w:cstheme="minorHAnsi"/>
          <w:sz w:val="20"/>
          <w:szCs w:val="20"/>
        </w:rPr>
        <w:t>le probabili conseguenze della violazione dei dati personali</w:t>
      </w:r>
      <w:r w:rsidR="00BC0037" w:rsidRPr="00B47D04">
        <w:rPr>
          <w:rFonts w:asciiTheme="minorHAnsi" w:hAnsiTheme="minorHAnsi" w:cstheme="minorHAnsi"/>
          <w:sz w:val="20"/>
          <w:szCs w:val="20"/>
        </w:rPr>
        <w:t>;</w:t>
      </w:r>
    </w:p>
    <w:p w:rsidR="00DD60A7" w:rsidRPr="00B47D04" w:rsidRDefault="00876E11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B47D04">
        <w:rPr>
          <w:rFonts w:asciiTheme="minorHAnsi" w:hAnsiTheme="minorHAnsi" w:cstheme="minorHAnsi"/>
          <w:sz w:val="20"/>
          <w:szCs w:val="20"/>
        </w:rPr>
        <w:t>le misure adottate o di cui si propone l'adozione per porre rimedio alla violazione</w:t>
      </w:r>
      <w:r w:rsidR="00BC0037" w:rsidRPr="00B47D04">
        <w:rPr>
          <w:rFonts w:asciiTheme="minorHAnsi" w:hAnsiTheme="minorHAnsi" w:cstheme="minorHAnsi"/>
          <w:sz w:val="20"/>
          <w:szCs w:val="20"/>
        </w:rPr>
        <w:t>;</w:t>
      </w:r>
    </w:p>
    <w:p w:rsidR="00EB5A1A" w:rsidRPr="00B47D04" w:rsidRDefault="00876E11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B47D04">
        <w:rPr>
          <w:rFonts w:asciiTheme="minorHAnsi" w:hAnsiTheme="minorHAnsi" w:cstheme="minorHAnsi"/>
          <w:sz w:val="20"/>
          <w:szCs w:val="20"/>
        </w:rPr>
        <w:t>il nome e i dati di contatto del responsabile della protezione dei dati</w:t>
      </w:r>
      <w:r w:rsidR="00BC0037" w:rsidRPr="00B47D04">
        <w:rPr>
          <w:rFonts w:asciiTheme="minorHAnsi" w:hAnsiTheme="minorHAnsi" w:cstheme="minorHAnsi"/>
          <w:sz w:val="20"/>
          <w:szCs w:val="20"/>
        </w:rPr>
        <w:t>.</w:t>
      </w:r>
    </w:p>
    <w:p w:rsidR="00DD60A7" w:rsidRPr="00B47D04" w:rsidRDefault="00DD60A7" w:rsidP="008F15FE">
      <w:pPr>
        <w:pStyle w:val="Paragrafoelenco"/>
        <w:jc w:val="both"/>
        <w:rPr>
          <w:rFonts w:asciiTheme="minorHAnsi" w:hAnsiTheme="minorHAnsi" w:cstheme="minorHAnsi"/>
          <w:sz w:val="20"/>
          <w:szCs w:val="20"/>
        </w:rPr>
      </w:pPr>
    </w:p>
    <w:p w:rsidR="007023DE" w:rsidRDefault="007023DE" w:rsidP="008F15FE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023DE">
        <w:rPr>
          <w:rFonts w:asciiTheme="minorHAnsi" w:eastAsiaTheme="minorHAnsi" w:hAnsiTheme="minorHAnsi" w:cstheme="minorHAnsi"/>
          <w:sz w:val="20"/>
          <w:szCs w:val="20"/>
          <w:lang w:eastAsia="en-US"/>
        </w:rPr>
        <w:t>in accordo con RPD</w:t>
      </w:r>
      <w:r w:rsidR="00A02B7E"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  <w:r w:rsidRPr="007023D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definisce le modalità di comunicazion</w:t>
      </w:r>
      <w:r w:rsidR="008F15FE">
        <w:rPr>
          <w:rFonts w:asciiTheme="minorHAnsi" w:eastAsiaTheme="minorHAnsi" w:hAnsiTheme="minorHAnsi" w:cstheme="minorHAnsi"/>
          <w:sz w:val="20"/>
          <w:szCs w:val="20"/>
          <w:lang w:eastAsia="en-US"/>
        </w:rPr>
        <w:t>e</w:t>
      </w:r>
      <w:r w:rsidRPr="007023D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agli interessati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B5A1A" w:rsidRPr="007023DE" w:rsidRDefault="007023DE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</w:rPr>
      </w:pPr>
      <w:r w:rsidRPr="007023DE">
        <w:rPr>
          <w:rFonts w:asciiTheme="minorHAnsi" w:hAnsiTheme="minorHAnsi" w:cstheme="minorHAnsi"/>
          <w:sz w:val="20"/>
          <w:szCs w:val="20"/>
        </w:rPr>
        <w:t>invio della comunicazione</w:t>
      </w:r>
      <w:r>
        <w:rPr>
          <w:rFonts w:asciiTheme="minorHAnsi" w:hAnsiTheme="minorHAnsi" w:cstheme="minorHAnsi"/>
          <w:sz w:val="20"/>
          <w:szCs w:val="20"/>
        </w:rPr>
        <w:t xml:space="preserve"> a ciascun interessato</w:t>
      </w:r>
      <w:r w:rsidRPr="007023DE">
        <w:rPr>
          <w:rFonts w:asciiTheme="minorHAnsi" w:hAnsiTheme="minorHAnsi" w:cstheme="minorHAnsi"/>
          <w:sz w:val="20"/>
          <w:szCs w:val="20"/>
        </w:rPr>
        <w:t xml:space="preserve">, ove sia tecnicamente possibile </w:t>
      </w:r>
      <w:r w:rsidR="00EB5A1A" w:rsidRPr="007023DE">
        <w:rPr>
          <w:rFonts w:asciiTheme="minorHAnsi" w:hAnsiTheme="minorHAnsi" w:cstheme="minorHAnsi"/>
          <w:sz w:val="20"/>
          <w:szCs w:val="20"/>
        </w:rPr>
        <w:t>reperi</w:t>
      </w:r>
      <w:r w:rsidRPr="007023DE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n</w:t>
      </w:r>
      <w:r w:rsidR="00EB5A1A" w:rsidRPr="007023DE">
        <w:rPr>
          <w:rFonts w:asciiTheme="minorHAnsi" w:hAnsiTheme="minorHAnsi" w:cstheme="minorHAnsi"/>
          <w:sz w:val="20"/>
          <w:szCs w:val="20"/>
        </w:rPr>
        <w:t>e</w:t>
      </w:r>
      <w:r w:rsidRPr="007023DE">
        <w:rPr>
          <w:rFonts w:asciiTheme="minorHAnsi" w:hAnsiTheme="minorHAnsi" w:cstheme="minorHAnsi"/>
          <w:sz w:val="20"/>
          <w:szCs w:val="20"/>
        </w:rPr>
        <w:t xml:space="preserve"> </w:t>
      </w:r>
      <w:r w:rsidR="00EB5A1A" w:rsidRPr="007023DE">
        <w:rPr>
          <w:rFonts w:asciiTheme="minorHAnsi" w:hAnsiTheme="minorHAnsi" w:cstheme="minorHAnsi"/>
          <w:sz w:val="20"/>
          <w:szCs w:val="20"/>
        </w:rPr>
        <w:t xml:space="preserve">i dati di contatto </w:t>
      </w:r>
      <w:r w:rsidRPr="007023DE">
        <w:rPr>
          <w:rFonts w:asciiTheme="minorHAnsi" w:hAnsiTheme="minorHAnsi" w:cstheme="minorHAnsi"/>
          <w:sz w:val="20"/>
          <w:szCs w:val="20"/>
        </w:rPr>
        <w:t xml:space="preserve">e </w:t>
      </w:r>
      <w:r w:rsidR="00EB5A1A" w:rsidRPr="007023DE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’attività</w:t>
      </w:r>
      <w:r w:rsidR="00EB5A1A" w:rsidRPr="007023DE">
        <w:rPr>
          <w:rFonts w:asciiTheme="minorHAnsi" w:hAnsiTheme="minorHAnsi" w:cstheme="minorHAnsi"/>
          <w:sz w:val="20"/>
          <w:szCs w:val="20"/>
        </w:rPr>
        <w:t xml:space="preserve"> possa essere sostenuta senza sforzi sproporzionati (ad es., disponibilità di email/pec)</w:t>
      </w:r>
      <w:r w:rsidRPr="007023DE">
        <w:rPr>
          <w:rFonts w:asciiTheme="minorHAnsi" w:hAnsiTheme="minorHAnsi" w:cstheme="minorHAnsi"/>
          <w:sz w:val="20"/>
          <w:szCs w:val="20"/>
        </w:rPr>
        <w:t>;</w:t>
      </w:r>
      <w:r w:rsidRPr="007023DE">
        <w:rPr>
          <w:rFonts w:asciiTheme="minorHAnsi" w:hAnsiTheme="minorHAnsi" w:cstheme="minorHAnsi"/>
        </w:rPr>
        <w:t xml:space="preserve"> </w:t>
      </w:r>
    </w:p>
    <w:p w:rsidR="00EB5A1A" w:rsidRDefault="007023DE" w:rsidP="008F15FE">
      <w:pPr>
        <w:pStyle w:val="Paragrafoelenco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7023DE">
        <w:rPr>
          <w:rFonts w:asciiTheme="minorHAnsi" w:hAnsiTheme="minorHAnsi" w:cstheme="minorHAnsi"/>
          <w:sz w:val="20"/>
          <w:szCs w:val="20"/>
        </w:rPr>
        <w:t xml:space="preserve">comunicazione </w:t>
      </w:r>
      <w:r>
        <w:rPr>
          <w:rFonts w:asciiTheme="minorHAnsi" w:hAnsiTheme="minorHAnsi" w:cstheme="minorHAnsi"/>
          <w:sz w:val="20"/>
          <w:szCs w:val="20"/>
        </w:rPr>
        <w:t xml:space="preserve">pubblica/generalizzata </w:t>
      </w:r>
      <w:r w:rsidRPr="007023DE">
        <w:rPr>
          <w:rFonts w:asciiTheme="minorHAnsi" w:hAnsiTheme="minorHAnsi" w:cstheme="minorHAnsi"/>
          <w:sz w:val="20"/>
          <w:szCs w:val="20"/>
        </w:rPr>
        <w:t>(ad es., pubblicazione in evidenza sul sito istituzionale, comunicati stampa, etc) o</w:t>
      </w:r>
      <w:r w:rsidR="00EB5A1A" w:rsidRPr="007023DE">
        <w:rPr>
          <w:rFonts w:asciiTheme="minorHAnsi" w:hAnsiTheme="minorHAnsi" w:cstheme="minorHAnsi"/>
          <w:sz w:val="20"/>
          <w:szCs w:val="20"/>
        </w:rPr>
        <w:t>ve non sia</w:t>
      </w:r>
      <w:r>
        <w:rPr>
          <w:rFonts w:asciiTheme="minorHAnsi" w:hAnsiTheme="minorHAnsi" w:cstheme="minorHAnsi"/>
          <w:sz w:val="20"/>
          <w:szCs w:val="20"/>
        </w:rPr>
        <w:t xml:space="preserve"> possibile identificare con precisione i singoli interessati coinvolti o non vi sia</w:t>
      </w:r>
      <w:r w:rsidR="00EB5A1A" w:rsidRPr="007023DE">
        <w:rPr>
          <w:rFonts w:asciiTheme="minorHAnsi" w:hAnsiTheme="minorHAnsi" w:cstheme="minorHAnsi"/>
          <w:sz w:val="20"/>
          <w:szCs w:val="20"/>
        </w:rPr>
        <w:t xml:space="preserve"> </w:t>
      </w:r>
      <w:r w:rsidRPr="007023DE">
        <w:rPr>
          <w:rFonts w:asciiTheme="minorHAnsi" w:hAnsiTheme="minorHAnsi" w:cstheme="minorHAnsi"/>
          <w:sz w:val="20"/>
          <w:szCs w:val="20"/>
        </w:rPr>
        <w:t xml:space="preserve">la </w:t>
      </w:r>
      <w:r w:rsidR="00EB5A1A" w:rsidRPr="007023DE">
        <w:rPr>
          <w:rFonts w:asciiTheme="minorHAnsi" w:hAnsiTheme="minorHAnsi" w:cstheme="minorHAnsi"/>
          <w:sz w:val="20"/>
          <w:szCs w:val="20"/>
        </w:rPr>
        <w:t>disponibilità d</w:t>
      </w:r>
      <w:r>
        <w:rPr>
          <w:rFonts w:asciiTheme="minorHAnsi" w:hAnsiTheme="minorHAnsi" w:cstheme="minorHAnsi"/>
          <w:sz w:val="20"/>
          <w:szCs w:val="20"/>
        </w:rPr>
        <w:t>e</w:t>
      </w:r>
      <w:r w:rsidR="00EB5A1A" w:rsidRPr="007023DE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 xml:space="preserve">relativi </w:t>
      </w:r>
      <w:r w:rsidR="00EB5A1A" w:rsidRPr="007023DE">
        <w:rPr>
          <w:rFonts w:asciiTheme="minorHAnsi" w:hAnsiTheme="minorHAnsi" w:cstheme="minorHAnsi"/>
          <w:sz w:val="20"/>
          <w:szCs w:val="20"/>
        </w:rPr>
        <w:t>dati di contatto ovvero si valuti che la comunicazione richieda sforzi sproporzionati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023DE" w:rsidRDefault="007023DE" w:rsidP="008F15FE">
      <w:pPr>
        <w:pStyle w:val="Paragrafoelenco"/>
        <w:tabs>
          <w:tab w:val="left" w:pos="993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23DE" w:rsidRPr="008F15FE" w:rsidRDefault="008F15FE" w:rsidP="008F15FE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D789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Sottopone al </w:t>
      </w:r>
      <w:r w:rsidR="004D7894" w:rsidRPr="004D7894">
        <w:rPr>
          <w:rFonts w:asciiTheme="minorHAnsi" w:eastAsiaTheme="minorHAnsi" w:hAnsiTheme="minorHAnsi" w:cstheme="minorHAnsi"/>
          <w:sz w:val="20"/>
          <w:szCs w:val="20"/>
          <w:lang w:eastAsia="en-US"/>
        </w:rPr>
        <w:t>RL</w:t>
      </w:r>
      <w:r w:rsidRPr="004D7894">
        <w:rPr>
          <w:rFonts w:asciiTheme="minorHAnsi" w:eastAsiaTheme="minorHAnsi" w:hAnsiTheme="minorHAnsi" w:cstheme="minorHAnsi"/>
          <w:sz w:val="20"/>
          <w:szCs w:val="20"/>
          <w:lang w:eastAsia="en-US"/>
        </w:rPr>
        <w:t>, per</w:t>
      </w:r>
      <w:r w:rsidRPr="008F15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l’approvazione definitiva, sia il testo che le modalità per la comunicazione individuati in accordo con RPD.</w:t>
      </w:r>
    </w:p>
    <w:p w:rsidR="008F15FE" w:rsidRDefault="008F15FE" w:rsidP="008F15FE">
      <w:pPr>
        <w:spacing w:after="0"/>
        <w:jc w:val="both"/>
        <w:rPr>
          <w:rFonts w:cstheme="minorHAnsi"/>
          <w:sz w:val="20"/>
          <w:szCs w:val="20"/>
        </w:rPr>
      </w:pPr>
    </w:p>
    <w:p w:rsidR="0052118F" w:rsidRPr="00B47D04" w:rsidRDefault="0052118F" w:rsidP="008F15FE">
      <w:pPr>
        <w:spacing w:after="0"/>
        <w:jc w:val="both"/>
        <w:rPr>
          <w:rFonts w:cstheme="minorHAnsi"/>
          <w:sz w:val="20"/>
          <w:szCs w:val="20"/>
        </w:rPr>
      </w:pPr>
      <w:r w:rsidRPr="00B47D04">
        <w:rPr>
          <w:rFonts w:cstheme="minorHAnsi"/>
          <w:sz w:val="20"/>
          <w:szCs w:val="20"/>
        </w:rPr>
        <w:t xml:space="preserve">La comunicazione agli interessati deve essere formalizzata </w:t>
      </w:r>
      <w:r w:rsidR="00876E11" w:rsidRPr="00B47D04">
        <w:rPr>
          <w:rFonts w:cstheme="minorHAnsi"/>
          <w:sz w:val="20"/>
          <w:szCs w:val="20"/>
        </w:rPr>
        <w:t>“senza ingiustificato ritardo”.</w:t>
      </w:r>
    </w:p>
    <w:p w:rsidR="0086365D" w:rsidRDefault="00EB5A1A" w:rsidP="008F15FE">
      <w:pPr>
        <w:spacing w:after="0"/>
        <w:jc w:val="both"/>
        <w:rPr>
          <w:rFonts w:cstheme="minorHAnsi"/>
          <w:sz w:val="20"/>
          <w:szCs w:val="20"/>
        </w:rPr>
      </w:pPr>
      <w:r w:rsidRPr="00B47D04">
        <w:rPr>
          <w:rFonts w:cstheme="minorHAnsi"/>
          <w:sz w:val="20"/>
          <w:szCs w:val="20"/>
        </w:rPr>
        <w:t>Dell’avvenuta comunicazione è data informazione al RPD.</w:t>
      </w:r>
    </w:p>
    <w:p w:rsidR="00651C79" w:rsidRDefault="00651C79" w:rsidP="008F15FE">
      <w:pPr>
        <w:spacing w:after="0"/>
        <w:jc w:val="both"/>
        <w:rPr>
          <w:rFonts w:cstheme="minorHAnsi"/>
          <w:sz w:val="20"/>
          <w:szCs w:val="20"/>
        </w:rPr>
      </w:pPr>
    </w:p>
    <w:p w:rsidR="00651C79" w:rsidRPr="00DD60A7" w:rsidRDefault="00651C79" w:rsidP="008F15FE">
      <w:pPr>
        <w:spacing w:after="0"/>
        <w:jc w:val="both"/>
        <w:rPr>
          <w:rFonts w:cstheme="minorHAnsi"/>
          <w:sz w:val="20"/>
          <w:szCs w:val="20"/>
        </w:rPr>
      </w:pPr>
    </w:p>
    <w:p w:rsidR="004F2F55" w:rsidRPr="00B6228D" w:rsidRDefault="004F2F55" w:rsidP="004F2F55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REGI</w:t>
      </w:r>
      <w:r w:rsidR="004253FC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S</w:t>
      </w:r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TRAZIONE DELL’EVENTO – TENUTA DEL RE</w:t>
      </w:r>
      <w:r w:rsidR="00DE0FB6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>GISTRO DEI DATA BREACH</w:t>
      </w:r>
    </w:p>
    <w:p w:rsidR="004F2F55" w:rsidRDefault="004F2F55" w:rsidP="004F2F55">
      <w:pPr>
        <w:spacing w:after="0"/>
        <w:jc w:val="both"/>
        <w:rPr>
          <w:b/>
          <w:sz w:val="20"/>
          <w:szCs w:val="20"/>
        </w:rPr>
      </w:pPr>
    </w:p>
    <w:p w:rsidR="00DE0FB6" w:rsidRPr="008F15FE" w:rsidRDefault="0086365D" w:rsidP="00DD60A7">
      <w:pPr>
        <w:spacing w:after="200"/>
        <w:jc w:val="both"/>
        <w:rPr>
          <w:rFonts w:cstheme="minorHAnsi"/>
          <w:b/>
          <w:i/>
          <w:color w:val="2F5496"/>
          <w:sz w:val="20"/>
        </w:rPr>
      </w:pPr>
      <w:r w:rsidRPr="008F15FE">
        <w:rPr>
          <w:rFonts w:cstheme="minorHAnsi"/>
          <w:sz w:val="20"/>
          <w:szCs w:val="20"/>
        </w:rPr>
        <w:t xml:space="preserve">Indipendentemente dalla notifica all'Autorità di controllo, il Titolare deve registrare e documentare qualunque violazione di dati personali (art. 33, par.5). </w:t>
      </w:r>
    </w:p>
    <w:p w:rsidR="0086365D" w:rsidRPr="008F15FE" w:rsidRDefault="00DE0FB6" w:rsidP="00DD60A7">
      <w:pPr>
        <w:spacing w:after="200"/>
        <w:jc w:val="both"/>
        <w:rPr>
          <w:rFonts w:cstheme="minorHAnsi"/>
          <w:sz w:val="20"/>
          <w:szCs w:val="20"/>
        </w:rPr>
      </w:pPr>
      <w:r w:rsidRPr="008F15FE">
        <w:rPr>
          <w:rFonts w:cstheme="minorHAnsi"/>
          <w:sz w:val="20"/>
          <w:szCs w:val="20"/>
        </w:rPr>
        <w:t>Il Titolare istituisce, quindi, un Registro dei data breach, a disposizione del Garante della privacy, e da fornire all'occorrenza in caso di accertamenti da parte dell'Autorità (</w:t>
      </w:r>
      <w:r w:rsidRPr="000D7B83">
        <w:rPr>
          <w:rFonts w:cstheme="minorHAnsi"/>
          <w:b/>
          <w:i/>
          <w:sz w:val="20"/>
          <w:szCs w:val="20"/>
        </w:rPr>
        <w:t xml:space="preserve">All. </w:t>
      </w:r>
      <w:r w:rsidR="008F15FE" w:rsidRPr="000D7B83">
        <w:rPr>
          <w:rFonts w:cstheme="minorHAnsi"/>
          <w:b/>
          <w:i/>
          <w:sz w:val="20"/>
          <w:szCs w:val="20"/>
        </w:rPr>
        <w:t>3</w:t>
      </w:r>
      <w:r w:rsidRPr="008F15FE">
        <w:rPr>
          <w:rFonts w:cstheme="minorHAnsi"/>
          <w:sz w:val="20"/>
          <w:szCs w:val="20"/>
        </w:rPr>
        <w:t>). La conservazione e l’aggiornamento del Registro sono affidati al Referente Interno Privacy. Ne</w:t>
      </w:r>
      <w:r w:rsidR="0086365D" w:rsidRPr="008F15FE">
        <w:rPr>
          <w:rFonts w:cstheme="minorHAnsi"/>
          <w:sz w:val="20"/>
          <w:szCs w:val="20"/>
        </w:rPr>
        <w:t xml:space="preserve">l </w:t>
      </w:r>
      <w:r w:rsidR="000D7B83">
        <w:rPr>
          <w:rFonts w:cstheme="minorHAnsi"/>
          <w:sz w:val="20"/>
          <w:szCs w:val="20"/>
        </w:rPr>
        <w:t>R</w:t>
      </w:r>
      <w:r w:rsidR="0086365D" w:rsidRPr="008F15FE">
        <w:rPr>
          <w:rFonts w:cstheme="minorHAnsi"/>
          <w:sz w:val="20"/>
          <w:szCs w:val="20"/>
        </w:rPr>
        <w:t xml:space="preserve">egistro devono essere </w:t>
      </w:r>
      <w:r w:rsidRPr="008F15FE">
        <w:rPr>
          <w:rFonts w:cstheme="minorHAnsi"/>
          <w:sz w:val="20"/>
          <w:szCs w:val="20"/>
        </w:rPr>
        <w:t>riportate</w:t>
      </w:r>
      <w:r w:rsidR="0086365D" w:rsidRPr="008F15FE">
        <w:rPr>
          <w:rFonts w:cstheme="minorHAnsi"/>
          <w:sz w:val="20"/>
          <w:szCs w:val="20"/>
        </w:rPr>
        <w:t xml:space="preserve">: </w:t>
      </w:r>
    </w:p>
    <w:p w:rsidR="00DD60A7" w:rsidRPr="008F15FE" w:rsidRDefault="0086365D" w:rsidP="00AF3FC1">
      <w:pPr>
        <w:pStyle w:val="Paragrafoelenco"/>
        <w:numPr>
          <w:ilvl w:val="0"/>
          <w:numId w:val="2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F15FE">
        <w:rPr>
          <w:rFonts w:asciiTheme="minorHAnsi" w:hAnsiTheme="minorHAnsi" w:cstheme="minorHAnsi"/>
          <w:sz w:val="20"/>
          <w:szCs w:val="20"/>
        </w:rPr>
        <w:t xml:space="preserve">le informazioni necessarie a chiarire le circostanze nelle quali si sono verificate le violazioni; </w:t>
      </w:r>
    </w:p>
    <w:p w:rsidR="00DD60A7" w:rsidRPr="008F15FE" w:rsidRDefault="0086365D" w:rsidP="00AF3FC1">
      <w:pPr>
        <w:pStyle w:val="Paragrafoelenco"/>
        <w:numPr>
          <w:ilvl w:val="0"/>
          <w:numId w:val="2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F15FE">
        <w:rPr>
          <w:rFonts w:asciiTheme="minorHAnsi" w:hAnsiTheme="minorHAnsi" w:cstheme="minorHAnsi"/>
          <w:sz w:val="20"/>
          <w:szCs w:val="20"/>
        </w:rPr>
        <w:t>le conseguenze che le</w:t>
      </w:r>
      <w:r w:rsidR="00DD60A7" w:rsidRPr="008F15FE">
        <w:rPr>
          <w:rFonts w:asciiTheme="minorHAnsi" w:hAnsiTheme="minorHAnsi" w:cstheme="minorHAnsi"/>
          <w:sz w:val="20"/>
          <w:szCs w:val="20"/>
        </w:rPr>
        <w:t xml:space="preserve"> violazioni stesse hanno avuto;</w:t>
      </w:r>
    </w:p>
    <w:p w:rsidR="00CE5B55" w:rsidRPr="008F15FE" w:rsidRDefault="0086365D" w:rsidP="00AF3FC1">
      <w:pPr>
        <w:pStyle w:val="Paragrafoelenco"/>
        <w:numPr>
          <w:ilvl w:val="0"/>
          <w:numId w:val="24"/>
        </w:num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8F15FE">
        <w:rPr>
          <w:rFonts w:asciiTheme="minorHAnsi" w:hAnsiTheme="minorHAnsi" w:cstheme="minorHAnsi"/>
          <w:sz w:val="20"/>
          <w:szCs w:val="20"/>
        </w:rPr>
        <w:t>i provvedimenti adottati per porvi rimedio.</w:t>
      </w:r>
    </w:p>
    <w:p w:rsidR="000D7B83" w:rsidRDefault="000D7B83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Nel Registro non devono essere riportati dati personali dei soggetti coinvolti nel data breach e nella gestione dello stesso.</w:t>
      </w:r>
    </w:p>
    <w:p w:rsidR="008F15FE" w:rsidRDefault="00DE0FB6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  <w:r w:rsidRPr="008F15FE">
        <w:rPr>
          <w:rFonts w:cstheme="minorHAnsi"/>
          <w:sz w:val="20"/>
          <w:szCs w:val="20"/>
        </w:rPr>
        <w:t>Il Referente Interno Privacy dovrà aggiornare il Registro Data Breach contestua</w:t>
      </w:r>
      <w:r w:rsidR="00E76484" w:rsidRPr="008F15FE">
        <w:rPr>
          <w:rFonts w:cstheme="minorHAnsi"/>
          <w:sz w:val="20"/>
          <w:szCs w:val="20"/>
        </w:rPr>
        <w:t>lmente alla chiusura della</w:t>
      </w:r>
      <w:r w:rsidRPr="008F15FE">
        <w:rPr>
          <w:rFonts w:cstheme="minorHAnsi"/>
          <w:sz w:val="20"/>
          <w:szCs w:val="20"/>
        </w:rPr>
        <w:t xml:space="preserve"> fase di anal</w:t>
      </w:r>
      <w:r w:rsidR="00E76484" w:rsidRPr="008F15FE">
        <w:rPr>
          <w:rFonts w:cstheme="minorHAnsi"/>
          <w:sz w:val="20"/>
          <w:szCs w:val="20"/>
        </w:rPr>
        <w:t>isi, nel caso in cui risulti non necessaria la notifica al Garante Privacy o contestualmente all’invio di quest’ultima.</w:t>
      </w:r>
    </w:p>
    <w:p w:rsidR="00651C79" w:rsidRDefault="00651C79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</w:p>
    <w:p w:rsidR="00651C79" w:rsidRDefault="00651C79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</w:p>
    <w:p w:rsidR="00651C79" w:rsidRDefault="00651C79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</w:p>
    <w:p w:rsidR="00E057EA" w:rsidRDefault="00E057EA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</w:p>
    <w:p w:rsidR="00651C79" w:rsidRDefault="00651C79" w:rsidP="00DE0FB6">
      <w:pPr>
        <w:tabs>
          <w:tab w:val="left" w:pos="1685"/>
        </w:tabs>
        <w:jc w:val="both"/>
        <w:rPr>
          <w:rFonts w:cstheme="minorHAnsi"/>
          <w:sz w:val="20"/>
          <w:szCs w:val="20"/>
        </w:rPr>
      </w:pPr>
    </w:p>
    <w:p w:rsidR="00AA1A41" w:rsidRPr="00B6228D" w:rsidRDefault="00936279" w:rsidP="00AA1A41">
      <w:pPr>
        <w:pStyle w:val="Titolo2"/>
        <w:shd w:val="clear" w:color="auto" w:fill="D9D9D9" w:themeFill="background1" w:themeFillShade="D9"/>
        <w:spacing w:before="0" w:after="0"/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</w:pPr>
      <w:bookmarkStart w:id="8" w:name="_Toc515906452"/>
      <w:r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lastRenderedPageBreak/>
        <w:t>ATTIVITA’</w:t>
      </w:r>
      <w:r w:rsidR="00AA1A41">
        <w:rPr>
          <w:rFonts w:asciiTheme="minorHAnsi" w:hAnsiTheme="minorHAnsi" w:cstheme="minorHAnsi"/>
          <w:b w:val="0"/>
          <w:i w:val="0"/>
          <w:color w:val="2F5496"/>
          <w:sz w:val="20"/>
          <w:szCs w:val="22"/>
        </w:rPr>
        <w:t xml:space="preserve"> SUCCESSIVE</w:t>
      </w:r>
      <w:bookmarkEnd w:id="8"/>
    </w:p>
    <w:p w:rsidR="00164F61" w:rsidRPr="00AA1A41" w:rsidRDefault="00164F61" w:rsidP="00AA1A41">
      <w:pPr>
        <w:pStyle w:val="Nessunaspaziatura"/>
      </w:pPr>
    </w:p>
    <w:p w:rsidR="00AA1A41" w:rsidRPr="00651C79" w:rsidRDefault="00AA1A41" w:rsidP="00BC0037">
      <w:pPr>
        <w:jc w:val="both"/>
        <w:rPr>
          <w:rFonts w:cstheme="minorHAnsi"/>
          <w:sz w:val="20"/>
          <w:szCs w:val="20"/>
        </w:rPr>
      </w:pPr>
      <w:r w:rsidRPr="00651C79">
        <w:rPr>
          <w:rFonts w:cstheme="minorHAnsi"/>
          <w:sz w:val="20"/>
          <w:szCs w:val="20"/>
        </w:rPr>
        <w:t>Se durante le fasi precedenti si sospetta che la violazione possa essere stat</w:t>
      </w:r>
      <w:r w:rsidR="00936279" w:rsidRPr="00651C79">
        <w:rPr>
          <w:rFonts w:cstheme="minorHAnsi"/>
          <w:sz w:val="20"/>
          <w:szCs w:val="20"/>
        </w:rPr>
        <w:t>a</w:t>
      </w:r>
      <w:r w:rsidRPr="00651C79">
        <w:rPr>
          <w:rFonts w:cstheme="minorHAnsi"/>
          <w:sz w:val="20"/>
          <w:szCs w:val="20"/>
        </w:rPr>
        <w:t xml:space="preserve"> provocat</w:t>
      </w:r>
      <w:r w:rsidR="00936279" w:rsidRPr="00651C79">
        <w:rPr>
          <w:rFonts w:cstheme="minorHAnsi"/>
          <w:sz w:val="20"/>
          <w:szCs w:val="20"/>
        </w:rPr>
        <w:t>a</w:t>
      </w:r>
      <w:r w:rsidRPr="00651C79">
        <w:rPr>
          <w:rFonts w:cstheme="minorHAnsi"/>
          <w:sz w:val="20"/>
          <w:szCs w:val="20"/>
        </w:rPr>
        <w:t xml:space="preserve"> in maniera intenzionale da un esterno o da un utente interno si attiva il processo di raccolta </w:t>
      </w:r>
      <w:r w:rsidR="00936279" w:rsidRPr="00651C79">
        <w:rPr>
          <w:rFonts w:cstheme="minorHAnsi"/>
          <w:sz w:val="20"/>
          <w:szCs w:val="20"/>
        </w:rPr>
        <w:t xml:space="preserve">delle evidenze o </w:t>
      </w:r>
      <w:r w:rsidRPr="00651C79">
        <w:rPr>
          <w:rFonts w:cstheme="minorHAnsi"/>
          <w:sz w:val="20"/>
          <w:szCs w:val="20"/>
        </w:rPr>
        <w:t>prove con ulteriori investigazioni anche difensive.</w:t>
      </w:r>
    </w:p>
    <w:p w:rsidR="00AA1A41" w:rsidRPr="00651C79" w:rsidRDefault="00AA1A41" w:rsidP="00BC0037">
      <w:pPr>
        <w:jc w:val="both"/>
        <w:rPr>
          <w:rFonts w:cstheme="minorHAnsi"/>
          <w:sz w:val="20"/>
          <w:szCs w:val="20"/>
        </w:rPr>
      </w:pPr>
      <w:r w:rsidRPr="00651C79">
        <w:rPr>
          <w:rFonts w:cstheme="minorHAnsi"/>
          <w:sz w:val="20"/>
          <w:szCs w:val="20"/>
        </w:rPr>
        <w:t xml:space="preserve">L’attività, ove necessario, può essere gestita secondo quanto previsto dall’art. 391 </w:t>
      </w:r>
      <w:r w:rsidRPr="00651C79">
        <w:rPr>
          <w:rFonts w:cstheme="minorHAnsi"/>
          <w:i/>
          <w:sz w:val="20"/>
          <w:szCs w:val="20"/>
        </w:rPr>
        <w:t>nonies</w:t>
      </w:r>
      <w:r w:rsidR="00936279" w:rsidRPr="00651C79">
        <w:rPr>
          <w:rStyle w:val="Rimandonotaapidipagina"/>
          <w:rFonts w:cstheme="minorHAnsi"/>
          <w:sz w:val="20"/>
          <w:szCs w:val="20"/>
        </w:rPr>
        <w:footnoteReference w:id="1"/>
      </w:r>
      <w:r w:rsidRPr="00651C79">
        <w:rPr>
          <w:rFonts w:cstheme="minorHAnsi"/>
          <w:sz w:val="20"/>
          <w:szCs w:val="20"/>
        </w:rPr>
        <w:t xml:space="preserve"> </w:t>
      </w:r>
      <w:r w:rsidR="00936279" w:rsidRPr="00651C79">
        <w:rPr>
          <w:rFonts w:cstheme="minorHAnsi"/>
          <w:sz w:val="20"/>
          <w:szCs w:val="20"/>
        </w:rPr>
        <w:t>o dall’art. 327 bis c.p.p.</w:t>
      </w:r>
      <w:r w:rsidR="00936279" w:rsidRPr="00651C79">
        <w:rPr>
          <w:rStyle w:val="Rimandonotaapidipagina"/>
          <w:rFonts w:cstheme="minorHAnsi"/>
          <w:sz w:val="20"/>
          <w:szCs w:val="20"/>
        </w:rPr>
        <w:footnoteReference w:id="2"/>
      </w:r>
      <w:r w:rsidR="00936279" w:rsidRPr="00651C79">
        <w:rPr>
          <w:rFonts w:cstheme="minorHAnsi"/>
          <w:sz w:val="20"/>
          <w:szCs w:val="20"/>
        </w:rPr>
        <w:t xml:space="preserve"> </w:t>
      </w:r>
      <w:r w:rsidRPr="00651C79">
        <w:rPr>
          <w:rFonts w:cstheme="minorHAnsi"/>
          <w:sz w:val="20"/>
          <w:szCs w:val="20"/>
        </w:rPr>
        <w:t xml:space="preserve">e deve rispettare gli standard e le normative (raccolta e </w:t>
      </w:r>
      <w:r w:rsidR="00951C1B" w:rsidRPr="00651C79">
        <w:rPr>
          <w:rFonts w:cstheme="minorHAnsi"/>
          <w:sz w:val="20"/>
          <w:szCs w:val="20"/>
        </w:rPr>
        <w:t>“catena di custodia”</w:t>
      </w:r>
      <w:r w:rsidRPr="00651C79">
        <w:rPr>
          <w:rFonts w:cstheme="minorHAnsi"/>
          <w:sz w:val="20"/>
          <w:szCs w:val="20"/>
        </w:rPr>
        <w:t>) in termini di analisi forense</w:t>
      </w:r>
      <w:r w:rsidR="00951C1B" w:rsidRPr="00651C79">
        <w:rPr>
          <w:rFonts w:cstheme="minorHAnsi"/>
          <w:sz w:val="20"/>
          <w:szCs w:val="20"/>
        </w:rPr>
        <w:t>,</w:t>
      </w:r>
      <w:r w:rsidRPr="00651C79">
        <w:rPr>
          <w:rFonts w:cstheme="minorHAnsi"/>
          <w:sz w:val="20"/>
          <w:szCs w:val="20"/>
        </w:rPr>
        <w:t xml:space="preserve"> al fine di poter intraprendere successivamente un’azione legale nei confronti dell’eventuale responsabile. </w:t>
      </w:r>
    </w:p>
    <w:p w:rsidR="00AA1A41" w:rsidRPr="00651C79" w:rsidRDefault="00AA1A41" w:rsidP="00BC0037">
      <w:pPr>
        <w:jc w:val="both"/>
        <w:rPr>
          <w:rFonts w:cstheme="minorHAnsi"/>
          <w:sz w:val="20"/>
          <w:szCs w:val="20"/>
        </w:rPr>
      </w:pPr>
      <w:r w:rsidRPr="00651C79">
        <w:rPr>
          <w:rFonts w:cstheme="minorHAnsi"/>
          <w:sz w:val="20"/>
          <w:szCs w:val="20"/>
        </w:rPr>
        <w:t>Qualora non si riscontrasse questa condizione, l’analisi post-violazione sarà finalizzata all’apprendimento delle cause che hanno generato l’ev</w:t>
      </w:r>
      <w:r w:rsidR="00E76484" w:rsidRPr="00651C79">
        <w:rPr>
          <w:rFonts w:cstheme="minorHAnsi"/>
          <w:sz w:val="20"/>
          <w:szCs w:val="20"/>
        </w:rPr>
        <w:t xml:space="preserve">ento al fine di risolvere </w:t>
      </w:r>
      <w:r w:rsidRPr="00651C79">
        <w:rPr>
          <w:rFonts w:cstheme="minorHAnsi"/>
          <w:sz w:val="20"/>
          <w:szCs w:val="20"/>
        </w:rPr>
        <w:t>eventuali criticità collegate o ricorrenti.</w:t>
      </w:r>
    </w:p>
    <w:p w:rsidR="00556C70" w:rsidRPr="00651C79" w:rsidRDefault="00936279" w:rsidP="00BC0037">
      <w:pPr>
        <w:jc w:val="both"/>
        <w:rPr>
          <w:sz w:val="20"/>
          <w:szCs w:val="20"/>
        </w:rPr>
      </w:pPr>
      <w:r w:rsidRPr="00651C79">
        <w:rPr>
          <w:sz w:val="20"/>
          <w:szCs w:val="20"/>
        </w:rPr>
        <w:t xml:space="preserve">Ad esito delle notificazioni al Garante ed agli </w:t>
      </w:r>
      <w:r w:rsidR="00BC0037" w:rsidRPr="00651C79">
        <w:rPr>
          <w:sz w:val="20"/>
          <w:szCs w:val="20"/>
        </w:rPr>
        <w:t>i</w:t>
      </w:r>
      <w:r w:rsidRPr="00651C79">
        <w:rPr>
          <w:sz w:val="20"/>
          <w:szCs w:val="20"/>
        </w:rPr>
        <w:t>nteressati, il RPD deve:</w:t>
      </w:r>
    </w:p>
    <w:p w:rsidR="00936279" w:rsidRPr="00651C79" w:rsidRDefault="00BC0037" w:rsidP="00BC0037">
      <w:pPr>
        <w:pStyle w:val="Paragrafoelenco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 w:rsidRPr="00651C79">
        <w:rPr>
          <w:rFonts w:asciiTheme="minorHAnsi" w:hAnsiTheme="minorHAnsi"/>
          <w:sz w:val="20"/>
          <w:szCs w:val="20"/>
        </w:rPr>
        <w:t xml:space="preserve">gestire </w:t>
      </w:r>
      <w:r w:rsidR="00936279" w:rsidRPr="00651C79">
        <w:rPr>
          <w:rFonts w:asciiTheme="minorHAnsi" w:hAnsiTheme="minorHAnsi"/>
          <w:sz w:val="20"/>
          <w:szCs w:val="20"/>
        </w:rPr>
        <w:t>in prima persona le relazioni e gli eventuali feedback pervenuti dal Garante e da</w:t>
      </w:r>
      <w:r w:rsidR="002E719A" w:rsidRPr="00651C79">
        <w:rPr>
          <w:rFonts w:asciiTheme="minorHAnsi" w:hAnsiTheme="minorHAnsi"/>
          <w:sz w:val="20"/>
          <w:szCs w:val="20"/>
        </w:rPr>
        <w:t xml:space="preserve">lle altre Istituzioni coinvolte, </w:t>
      </w:r>
      <w:r w:rsidR="00951C1B" w:rsidRPr="00651C79">
        <w:rPr>
          <w:rFonts w:asciiTheme="minorHAnsi" w:hAnsiTheme="minorHAnsi"/>
          <w:sz w:val="20"/>
          <w:szCs w:val="20"/>
        </w:rPr>
        <w:t>coordinando – con l’ausilio della sua struttura di supporto – l’</w:t>
      </w:r>
      <w:r w:rsidR="002E719A" w:rsidRPr="00651C79">
        <w:rPr>
          <w:rFonts w:asciiTheme="minorHAnsi" w:hAnsiTheme="minorHAnsi"/>
          <w:sz w:val="20"/>
          <w:szCs w:val="20"/>
        </w:rPr>
        <w:t>aggiorna</w:t>
      </w:r>
      <w:r w:rsidR="00951C1B" w:rsidRPr="00651C79">
        <w:rPr>
          <w:rFonts w:asciiTheme="minorHAnsi" w:hAnsiTheme="minorHAnsi"/>
          <w:sz w:val="20"/>
          <w:szCs w:val="20"/>
        </w:rPr>
        <w:t>mento del</w:t>
      </w:r>
      <w:r w:rsidR="002E719A" w:rsidRPr="00651C79">
        <w:rPr>
          <w:rFonts w:asciiTheme="minorHAnsi" w:hAnsiTheme="minorHAnsi"/>
          <w:sz w:val="20"/>
          <w:szCs w:val="20"/>
        </w:rPr>
        <w:t xml:space="preserve"> </w:t>
      </w:r>
      <w:r w:rsidR="002E719A" w:rsidRPr="00651C79">
        <w:rPr>
          <w:rFonts w:asciiTheme="minorHAnsi" w:hAnsiTheme="minorHAnsi" w:cstheme="minorHAnsi"/>
          <w:sz w:val="20"/>
          <w:szCs w:val="20"/>
        </w:rPr>
        <w:t>“Registro dei Data Breach”</w:t>
      </w:r>
      <w:r w:rsidR="00951C1B" w:rsidRPr="00651C79">
        <w:rPr>
          <w:rFonts w:asciiTheme="minorHAnsi" w:hAnsiTheme="minorHAnsi" w:cstheme="minorHAnsi"/>
          <w:sz w:val="20"/>
          <w:szCs w:val="20"/>
        </w:rPr>
        <w:t xml:space="preserve"> (un cui modello è riportato nell’All. </w:t>
      </w:r>
      <w:r w:rsidR="008F15FE" w:rsidRPr="00651C79">
        <w:rPr>
          <w:rFonts w:asciiTheme="minorHAnsi" w:hAnsiTheme="minorHAnsi" w:cstheme="minorHAnsi"/>
          <w:sz w:val="20"/>
          <w:szCs w:val="20"/>
        </w:rPr>
        <w:t>3</w:t>
      </w:r>
      <w:r w:rsidR="00951C1B" w:rsidRPr="00651C79">
        <w:rPr>
          <w:rFonts w:asciiTheme="minorHAnsi" w:hAnsiTheme="minorHAnsi" w:cstheme="minorHAnsi"/>
          <w:sz w:val="20"/>
          <w:szCs w:val="20"/>
        </w:rPr>
        <w:t>)</w:t>
      </w:r>
      <w:r w:rsidRPr="00651C79">
        <w:rPr>
          <w:rFonts w:asciiTheme="minorHAnsi" w:hAnsiTheme="minorHAnsi" w:cstheme="minorHAnsi"/>
          <w:sz w:val="20"/>
          <w:szCs w:val="20"/>
        </w:rPr>
        <w:t>;</w:t>
      </w:r>
    </w:p>
    <w:p w:rsidR="00A2567D" w:rsidRPr="00651C79" w:rsidRDefault="00BC0037" w:rsidP="00AF3FC1">
      <w:pPr>
        <w:pStyle w:val="Paragrafoelenco"/>
        <w:numPr>
          <w:ilvl w:val="0"/>
          <w:numId w:val="15"/>
        </w:numPr>
        <w:jc w:val="both"/>
      </w:pPr>
      <w:r w:rsidRPr="00651C79">
        <w:rPr>
          <w:rFonts w:asciiTheme="minorHAnsi" w:hAnsiTheme="minorHAnsi" w:cstheme="minorHAnsi"/>
          <w:sz w:val="20"/>
          <w:szCs w:val="20"/>
        </w:rPr>
        <w:t>gestire le comunicazioni, istanze e richieste da parte degli Interessati,</w:t>
      </w:r>
      <w:r w:rsidRPr="00651C79">
        <w:rPr>
          <w:rFonts w:asciiTheme="minorHAnsi" w:hAnsiTheme="minorHAnsi"/>
          <w:sz w:val="20"/>
          <w:szCs w:val="20"/>
        </w:rPr>
        <w:t xml:space="preserve"> </w:t>
      </w:r>
      <w:r w:rsidR="002E719A" w:rsidRPr="00651C79">
        <w:rPr>
          <w:rFonts w:asciiTheme="minorHAnsi" w:hAnsiTheme="minorHAnsi"/>
          <w:sz w:val="20"/>
          <w:szCs w:val="20"/>
        </w:rPr>
        <w:t>anche attraverso un referente dell’</w:t>
      </w:r>
      <w:r w:rsidR="004D7894">
        <w:rPr>
          <w:rFonts w:asciiTheme="minorHAnsi" w:hAnsiTheme="minorHAnsi"/>
          <w:sz w:val="20"/>
          <w:szCs w:val="20"/>
        </w:rPr>
        <w:t>attività</w:t>
      </w:r>
      <w:r w:rsidR="002E719A" w:rsidRPr="00651C79">
        <w:rPr>
          <w:rFonts w:asciiTheme="minorHAnsi" w:hAnsiTheme="minorHAnsi"/>
          <w:sz w:val="20"/>
          <w:szCs w:val="20"/>
        </w:rPr>
        <w:t xml:space="preserve"> </w:t>
      </w:r>
      <w:r w:rsidR="002E719A" w:rsidRPr="00651C79">
        <w:rPr>
          <w:rFonts w:asciiTheme="minorHAnsi" w:hAnsiTheme="minorHAnsi" w:cstheme="minorHAnsi"/>
          <w:sz w:val="20"/>
          <w:szCs w:val="20"/>
        </w:rPr>
        <w:t xml:space="preserve">di riferimento </w:t>
      </w:r>
      <w:r w:rsidR="00951C1B" w:rsidRPr="00651C79">
        <w:rPr>
          <w:rFonts w:asciiTheme="minorHAnsi" w:hAnsiTheme="minorHAnsi" w:cstheme="minorHAnsi"/>
          <w:sz w:val="20"/>
          <w:szCs w:val="20"/>
        </w:rPr>
        <w:t>interessata dalla</w:t>
      </w:r>
      <w:r w:rsidR="002E719A" w:rsidRPr="00651C79">
        <w:rPr>
          <w:rFonts w:asciiTheme="minorHAnsi" w:hAnsiTheme="minorHAnsi" w:cstheme="minorHAnsi"/>
          <w:sz w:val="20"/>
          <w:szCs w:val="20"/>
        </w:rPr>
        <w:t xml:space="preserve"> la violazione</w:t>
      </w:r>
      <w:r w:rsidRPr="00651C79">
        <w:rPr>
          <w:rFonts w:asciiTheme="minorHAnsi" w:hAnsiTheme="minorHAnsi" w:cstheme="minorHAnsi"/>
          <w:sz w:val="20"/>
          <w:szCs w:val="20"/>
        </w:rPr>
        <w:t>.</w:t>
      </w:r>
    </w:p>
    <w:p w:rsidR="008F15FE" w:rsidRDefault="008F15FE" w:rsidP="008F15FE">
      <w:pPr>
        <w:pStyle w:val="Paragrafoelenco"/>
        <w:jc w:val="both"/>
      </w:pPr>
    </w:p>
    <w:p w:rsidR="00651C79" w:rsidRDefault="00651C79" w:rsidP="008F15FE">
      <w:pPr>
        <w:pStyle w:val="Paragrafoelenco"/>
        <w:jc w:val="both"/>
      </w:pPr>
    </w:p>
    <w:p w:rsidR="00A2567D" w:rsidRPr="00CE5B55" w:rsidRDefault="00A2567D" w:rsidP="00A2567D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E5B55">
        <w:rPr>
          <w:rFonts w:asciiTheme="minorHAnsi" w:hAnsiTheme="minorHAnsi" w:cstheme="minorHAnsi"/>
          <w:color w:val="FFFFFF" w:themeColor="background1"/>
          <w:sz w:val="20"/>
          <w:szCs w:val="20"/>
        </w:rPr>
        <w:t>FORMAZIONE</w:t>
      </w:r>
    </w:p>
    <w:p w:rsidR="00A2567D" w:rsidRPr="00E51DF6" w:rsidRDefault="00A2567D" w:rsidP="00A2567D">
      <w:pPr>
        <w:widowControl w:val="0"/>
        <w:spacing w:line="240" w:lineRule="auto"/>
        <w:jc w:val="both"/>
        <w:rPr>
          <w:sz w:val="20"/>
          <w:szCs w:val="20"/>
        </w:rPr>
      </w:pPr>
      <w:r w:rsidRPr="00EB461B">
        <w:rPr>
          <w:sz w:val="20"/>
          <w:szCs w:val="20"/>
        </w:rPr>
        <w:t>Nell’ambito del programma di formazione sulla sicurezza, nonché di quello permanente sulla tutela dei dati personali, L’</w:t>
      </w:r>
      <w:r w:rsidR="00651C79">
        <w:rPr>
          <w:sz w:val="20"/>
          <w:szCs w:val="20"/>
        </w:rPr>
        <w:t>Azienda</w:t>
      </w:r>
      <w:r w:rsidRPr="00EB461B">
        <w:rPr>
          <w:sz w:val="20"/>
          <w:szCs w:val="20"/>
        </w:rPr>
        <w:t xml:space="preserve"> svolge attività di informazione e formazione con riferimento ai contenuti del presente </w:t>
      </w:r>
      <w:r w:rsidR="00CE5B55" w:rsidRPr="00EB461B">
        <w:rPr>
          <w:sz w:val="20"/>
          <w:szCs w:val="20"/>
        </w:rPr>
        <w:t>documento</w:t>
      </w:r>
      <w:r w:rsidRPr="00EB461B">
        <w:rPr>
          <w:sz w:val="20"/>
          <w:szCs w:val="20"/>
        </w:rPr>
        <w:t>.</w:t>
      </w:r>
    </w:p>
    <w:p w:rsidR="00A2567D" w:rsidRDefault="00A2567D">
      <w:r>
        <w:br w:type="page"/>
      </w:r>
    </w:p>
    <w:p w:rsidR="005C72C8" w:rsidRDefault="000A3FC0" w:rsidP="000A3FC0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bookmarkStart w:id="9" w:name="_Toc515906454"/>
      <w:r>
        <w:rPr>
          <w:rFonts w:asciiTheme="minorHAnsi" w:hAnsiTheme="minorHAnsi" w:cstheme="minorHAnsi"/>
          <w:color w:val="FFFFFF" w:themeColor="background1"/>
          <w:sz w:val="20"/>
          <w:szCs w:val="20"/>
        </w:rPr>
        <w:lastRenderedPageBreak/>
        <w:t xml:space="preserve">ALLEGATO 1 – </w:t>
      </w:r>
      <w:r w:rsidR="00C93952" w:rsidRPr="0051527F">
        <w:rPr>
          <w:rFonts w:asciiTheme="minorHAnsi" w:hAnsiTheme="minorHAnsi" w:cstheme="minorHAnsi"/>
          <w:color w:val="FFFFFF" w:themeColor="background1"/>
          <w:sz w:val="20"/>
          <w:szCs w:val="20"/>
        </w:rPr>
        <w:t>MODELLO DI</w:t>
      </w:r>
      <w:r w:rsidRPr="0051527F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NOTIFICA AL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GARANTE</w:t>
      </w:r>
      <w:bookmarkEnd w:id="9"/>
    </w:p>
    <w:p w:rsidR="000A3FC0" w:rsidRPr="000A4BD6" w:rsidRDefault="000A3FC0" w:rsidP="000A3FC0">
      <w:pPr>
        <w:rPr>
          <w:rFonts w:cstheme="minorHAnsi"/>
          <w:sz w:val="20"/>
          <w:szCs w:val="20"/>
          <w:lang w:eastAsia="it-IT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>Denominazione del Titolare del trattamento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Dati di contatto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 xml:space="preserve">Soggetto che effettua la notifica 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Ruolo del soggetto che effettua la notifica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>Responsabile della Protezione dei dati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82393" w:rsidRPr="000A4BD6" w:rsidRDefault="00682393" w:rsidP="0068239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Dati di contatto del RPD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1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51239A">
        <w:trPr>
          <w:trHeight w:val="51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82393" w:rsidRPr="000A4BD6" w:rsidRDefault="00682393" w:rsidP="000A3FC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3FC0" w:rsidRPr="000A4BD6" w:rsidRDefault="000A3FC0" w:rsidP="0068239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B75789" w:rsidRPr="000A4BD6" w:rsidRDefault="00B75789" w:rsidP="00B75789">
      <w:pPr>
        <w:pBdr>
          <w:bottom w:val="single" w:sz="4" w:space="1" w:color="FFFFFF" w:themeColor="background1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  <w:lang w:eastAsia="it-IT"/>
        </w:rPr>
      </w:pPr>
      <w:r w:rsidRPr="000A4BD6">
        <w:rPr>
          <w:rFonts w:cstheme="minorHAnsi"/>
          <w:b/>
          <w:sz w:val="20"/>
          <w:szCs w:val="20"/>
          <w:lang w:eastAsia="it-IT"/>
        </w:rPr>
        <w:t>Informazioni preliminari</w:t>
      </w:r>
    </w:p>
    <w:p w:rsidR="00B75789" w:rsidRPr="000A4BD6" w:rsidRDefault="00B75789" w:rsidP="0068239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B75789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34427B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Informazioni sulla </w:t>
            </w:r>
            <w:r w:rsidR="00B75789" w:rsidRPr="000A4BD6">
              <w:rPr>
                <w:rFonts w:cstheme="minorHAnsi"/>
                <w:sz w:val="20"/>
                <w:szCs w:val="20"/>
                <w:lang w:eastAsia="it-IT"/>
              </w:rPr>
              <w:t>notifica</w:t>
            </w:r>
          </w:p>
        </w:tc>
      </w:tr>
      <w:tr w:rsidR="00B75789" w:rsidRPr="000A4BD6" w:rsidTr="00B75789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5789" w:rsidRPr="000A4BD6" w:rsidTr="00B75789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Nuova notifica</w:t>
            </w:r>
          </w:p>
        </w:tc>
      </w:tr>
      <w:tr w:rsidR="00B75789" w:rsidRPr="000A4BD6" w:rsidTr="00B75789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Informazioni a completamento di una precedente notifica</w:t>
            </w:r>
          </w:p>
        </w:tc>
      </w:tr>
      <w:tr w:rsidR="00B75789" w:rsidRPr="000A4BD6" w:rsidTr="00B75789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B75789" w:rsidRPr="000A4BD6" w:rsidRDefault="00B75789" w:rsidP="0068239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B75789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Breve descrizione della violazione di dati personali</w:t>
            </w:r>
          </w:p>
        </w:tc>
      </w:tr>
      <w:tr w:rsidR="00B75789" w:rsidRPr="000A4BD6" w:rsidTr="00B75789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682393" w:rsidRPr="000A4BD6" w:rsidRDefault="00682393" w:rsidP="0068239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82393" w:rsidRPr="000A4BD6" w:rsidRDefault="00682393" w:rsidP="0068239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Quando si è verificata</w:t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>la violazione</w:t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>dei dati</w:t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>personali trattati</w:t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>nell’ambito della banca dati?</w:t>
            </w: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Il ______________________</w:t>
            </w: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Tra il ________________ ed il ___________________</w:t>
            </w: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In un tempo non ancora determinato</w:t>
            </w: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E’ possibile che sia ancora in corso</w:t>
            </w:r>
          </w:p>
        </w:tc>
      </w:tr>
      <w:tr w:rsidR="00682393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682393" w:rsidRPr="000A4BD6" w:rsidRDefault="00682393" w:rsidP="00B75789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2393" w:rsidRPr="000A4BD6" w:rsidTr="00B75789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82393" w:rsidRPr="000A4BD6" w:rsidRDefault="00682393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Dove è avvenuta la violazione di dati? </w:t>
            </w:r>
          </w:p>
        </w:tc>
      </w:tr>
      <w:tr w:rsidR="00682393" w:rsidRPr="000A4BD6" w:rsidTr="00B75789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682393" w:rsidRPr="000A4BD6" w:rsidRDefault="00682393" w:rsidP="0068239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682393" w:rsidRPr="0034427B" w:rsidRDefault="0034427B" w:rsidP="00B75789">
      <w:pPr>
        <w:spacing w:after="0" w:line="240" w:lineRule="auto"/>
        <w:rPr>
          <w:rFonts w:cstheme="minorHAnsi"/>
          <w:i/>
          <w:sz w:val="20"/>
          <w:szCs w:val="20"/>
          <w:lang w:eastAsia="it-IT"/>
        </w:rPr>
      </w:pPr>
      <w:r>
        <w:rPr>
          <w:rFonts w:cstheme="minorHAnsi"/>
          <w:i/>
          <w:sz w:val="20"/>
          <w:szCs w:val="20"/>
          <w:lang w:eastAsia="it-IT"/>
        </w:rPr>
        <w:t>(</w:t>
      </w:r>
      <w:r w:rsidR="00682393" w:rsidRPr="0034427B">
        <w:rPr>
          <w:rFonts w:cstheme="minorHAnsi"/>
          <w:i/>
          <w:sz w:val="20"/>
          <w:szCs w:val="20"/>
          <w:lang w:eastAsia="it-IT"/>
        </w:rPr>
        <w:t>Specificare se sia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avvenuta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a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seguito</w:t>
      </w:r>
      <w:r w:rsidR="00B75789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di</w:t>
      </w:r>
      <w:r w:rsidR="00B75789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smarrimento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di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dispositivi o di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supporti</w:t>
      </w:r>
      <w:r w:rsidR="000A4BD6" w:rsidRPr="0034427B">
        <w:rPr>
          <w:rFonts w:cstheme="minorHAnsi"/>
          <w:i/>
          <w:sz w:val="20"/>
          <w:szCs w:val="20"/>
          <w:lang w:eastAsia="it-IT"/>
        </w:rPr>
        <w:t xml:space="preserve"> </w:t>
      </w:r>
      <w:r w:rsidR="00682393" w:rsidRPr="0034427B">
        <w:rPr>
          <w:rFonts w:cstheme="minorHAnsi"/>
          <w:i/>
          <w:sz w:val="20"/>
          <w:szCs w:val="20"/>
          <w:lang w:eastAsia="it-IT"/>
        </w:rPr>
        <w:t>portatili</w:t>
      </w:r>
      <w:r>
        <w:rPr>
          <w:rFonts w:cstheme="minorHAnsi"/>
          <w:i/>
          <w:sz w:val="20"/>
          <w:szCs w:val="20"/>
          <w:lang w:eastAsia="it-IT"/>
        </w:rPr>
        <w:t>)</w:t>
      </w:r>
    </w:p>
    <w:p w:rsidR="00682393" w:rsidRDefault="00682393" w:rsidP="000A3FC0">
      <w:pPr>
        <w:rPr>
          <w:rFonts w:cstheme="minorHAnsi"/>
          <w:sz w:val="20"/>
          <w:szCs w:val="20"/>
          <w:lang w:eastAsia="it-IT"/>
        </w:rPr>
      </w:pPr>
    </w:p>
    <w:p w:rsidR="000A4BD6" w:rsidRDefault="000A4BD6" w:rsidP="000A3FC0">
      <w:pPr>
        <w:rPr>
          <w:rFonts w:cstheme="minorHAnsi"/>
          <w:sz w:val="20"/>
          <w:szCs w:val="20"/>
          <w:lang w:eastAsia="it-IT"/>
        </w:rPr>
      </w:pPr>
    </w:p>
    <w:p w:rsidR="00B75789" w:rsidRPr="000A4BD6" w:rsidRDefault="00B75789" w:rsidP="00B75789">
      <w:pPr>
        <w:pBdr>
          <w:bottom w:val="single" w:sz="4" w:space="1" w:color="FFFFFF" w:themeColor="background1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  <w:lang w:eastAsia="it-IT"/>
        </w:rPr>
      </w:pPr>
      <w:r w:rsidRPr="000A4BD6">
        <w:rPr>
          <w:rFonts w:cstheme="minorHAnsi"/>
          <w:b/>
          <w:sz w:val="20"/>
          <w:szCs w:val="20"/>
          <w:lang w:eastAsia="it-IT"/>
        </w:rPr>
        <w:lastRenderedPageBreak/>
        <w:t>Modalità di esposizione al rischio</w:t>
      </w:r>
    </w:p>
    <w:p w:rsidR="00B75789" w:rsidRPr="000A4BD6" w:rsidRDefault="00B75789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Tipo di violazione</w:t>
            </w:r>
          </w:p>
        </w:tc>
      </w:tr>
      <w:tr w:rsidR="00B75789" w:rsidRPr="0034427B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34427B" w:rsidRDefault="00B75789" w:rsidP="00B75789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Lettura (presumibilmente i dati non sono stati copiati) 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Copia (i dati sono ancora presenti sui sistemi del titolare)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Alterazione (i dati sono presenti sui sistemi ma sono stati alterati)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Cancellazione (i dati non sono più sui sistemi del titolare e non li ha neppure l'autore della violazione)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Furto (i dati non sono più sui sistemi del titolare e li ha l'autore della violazione)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Altro:</w:t>
            </w:r>
          </w:p>
        </w:tc>
      </w:tr>
      <w:tr w:rsidR="00B75789" w:rsidRPr="0034427B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B75789" w:rsidRPr="0034427B" w:rsidRDefault="00B75789" w:rsidP="00B75789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:rsidR="00B75789" w:rsidRPr="000A4BD6" w:rsidRDefault="00B75789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Dispositivo oggetto della violazione</w:t>
            </w:r>
          </w:p>
        </w:tc>
      </w:tr>
      <w:tr w:rsidR="00B75789" w:rsidRPr="0034427B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34427B" w:rsidRDefault="00B75789" w:rsidP="00B75789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Computer 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Dispositivo mobile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Documento cartaceo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File o parte di un file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Strumento di back-up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Rete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Altro:</w:t>
            </w:r>
          </w:p>
        </w:tc>
      </w:tr>
      <w:tr w:rsidR="00B75789" w:rsidRPr="0034427B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B75789" w:rsidRPr="0034427B" w:rsidRDefault="00B75789" w:rsidP="00B75789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:rsidR="00B75789" w:rsidRPr="000A4BD6" w:rsidRDefault="00B75789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B75789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Sintetica descrizione dei sistemi di elaborazione o di memorizzazione dei dati coinvolti, con indicazione della loro ubicazione</w:t>
            </w:r>
            <w:r w:rsidR="0034427B">
              <w:rPr>
                <w:rFonts w:cstheme="minorHAnsi"/>
                <w:sz w:val="20"/>
                <w:szCs w:val="20"/>
                <w:lang w:eastAsia="it-IT"/>
              </w:rPr>
              <w:t xml:space="preserve"> e del numero approssimativo di record registrati</w:t>
            </w:r>
          </w:p>
        </w:tc>
      </w:tr>
      <w:tr w:rsidR="00B75789" w:rsidRPr="000A4BD6" w:rsidTr="00B75789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B75789" w:rsidRPr="000A4BD6" w:rsidRDefault="00B75789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Interessati colpiti dalla violazione di dati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N. _____________________ di persone fisiche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Circa ____________________ persone fisiche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Un numero (ancora) sconosciuto di persone</w:t>
            </w:r>
          </w:p>
        </w:tc>
      </w:tr>
      <w:tr w:rsidR="0034427B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427B" w:rsidRPr="000A4BD6" w:rsidRDefault="0034427B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Descrizione della/e categoria/e di interessati coinvolti: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B75789" w:rsidRPr="0034427B" w:rsidRDefault="0034427B" w:rsidP="000A4BD6">
      <w:pPr>
        <w:pStyle w:val="Nessunaspaziatura"/>
        <w:rPr>
          <w:rFonts w:asciiTheme="minorHAnsi" w:hAnsiTheme="minorHAnsi" w:cstheme="minorHAnsi"/>
          <w:i/>
          <w:sz w:val="20"/>
          <w:szCs w:val="20"/>
        </w:rPr>
      </w:pPr>
      <w:r w:rsidRPr="0034427B">
        <w:rPr>
          <w:rFonts w:asciiTheme="minorHAnsi" w:hAnsiTheme="minorHAnsi" w:cstheme="minorHAnsi"/>
          <w:i/>
          <w:sz w:val="20"/>
          <w:szCs w:val="20"/>
        </w:rPr>
        <w:t>(per la categoria di interessati, ad es.: dipendenti dell’Ente, utenti del servizio….., etc.)</w:t>
      </w:r>
    </w:p>
    <w:p w:rsidR="0034427B" w:rsidRPr="000A4BD6" w:rsidRDefault="0034427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Tipologia di dati coinvolti nella violazione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Dati anagrafici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Numero di telefono (fisso o mobile)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0A4B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Indirizzo di posta elett</w:t>
            </w:r>
            <w:r w:rsidR="000A4BD6" w:rsidRPr="000A4BD6">
              <w:rPr>
                <w:rFonts w:cstheme="minorHAnsi"/>
                <w:sz w:val="20"/>
                <w:szCs w:val="20"/>
              </w:rPr>
              <w:t>r</w:t>
            </w:r>
            <w:r w:rsidRPr="000A4BD6">
              <w:rPr>
                <w:rFonts w:cstheme="minorHAnsi"/>
                <w:sz w:val="20"/>
                <w:szCs w:val="20"/>
              </w:rPr>
              <w:t>onica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="000A4BD6" w:rsidRPr="000A4BD6">
              <w:rPr>
                <w:rFonts w:cstheme="minorHAnsi"/>
                <w:sz w:val="20"/>
                <w:szCs w:val="20"/>
              </w:rPr>
              <w:t>Dati di accesso e di identificazione (user name, password, customer ID, altro)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="000A4BD6" w:rsidRPr="000A4BD6">
              <w:rPr>
                <w:rFonts w:cstheme="minorHAnsi"/>
                <w:sz w:val="20"/>
                <w:szCs w:val="20"/>
              </w:rPr>
              <w:t>Dati di pagamento (numero di conto corrente, dettagli della carta di credito, altro)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8C697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="000A4BD6" w:rsidRPr="000A4BD6">
              <w:rPr>
                <w:rFonts w:cstheme="minorHAnsi"/>
                <w:sz w:val="20"/>
                <w:szCs w:val="20"/>
              </w:rPr>
              <w:t>Altri dati di personali (sesso, data di nascit</w:t>
            </w:r>
            <w:r w:rsidR="008C697E">
              <w:rPr>
                <w:rFonts w:cstheme="minorHAnsi"/>
                <w:sz w:val="20"/>
                <w:szCs w:val="20"/>
              </w:rPr>
              <w:t>a</w:t>
            </w:r>
            <w:r w:rsidR="000A4BD6" w:rsidRPr="000A4BD6">
              <w:rPr>
                <w:rFonts w:cstheme="minorHAnsi"/>
                <w:sz w:val="20"/>
                <w:szCs w:val="20"/>
              </w:rPr>
              <w:t xml:space="preserve">, età, ...), </w:t>
            </w:r>
            <w:r w:rsidR="008C697E" w:rsidRPr="000A4BD6">
              <w:rPr>
                <w:rFonts w:cstheme="minorHAnsi"/>
                <w:sz w:val="20"/>
                <w:szCs w:val="20"/>
              </w:rPr>
              <w:t xml:space="preserve">dati </w:t>
            </w:r>
            <w:r w:rsidR="008C697E">
              <w:rPr>
                <w:rFonts w:cstheme="minorHAnsi"/>
                <w:sz w:val="20"/>
                <w:szCs w:val="20"/>
              </w:rPr>
              <w:t xml:space="preserve">particolari, sanitari </w:t>
            </w:r>
            <w:r w:rsidR="008C697E" w:rsidRPr="000A4BD6">
              <w:rPr>
                <w:rFonts w:cstheme="minorHAnsi"/>
                <w:sz w:val="20"/>
                <w:szCs w:val="20"/>
              </w:rPr>
              <w:t>e giudiziari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="000A4BD6"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="000A4BD6" w:rsidRPr="000A4BD6">
              <w:rPr>
                <w:rFonts w:cstheme="minorHAnsi"/>
                <w:sz w:val="20"/>
                <w:szCs w:val="20"/>
              </w:rPr>
              <w:t>Ancora sconosciuto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="000A4BD6" w:rsidRPr="000A4BD6">
              <w:rPr>
                <w:rFonts w:cstheme="minorHAnsi"/>
                <w:sz w:val="20"/>
                <w:szCs w:val="20"/>
              </w:rPr>
              <w:t>Altro:</w:t>
            </w:r>
          </w:p>
        </w:tc>
      </w:tr>
      <w:tr w:rsidR="00B75789" w:rsidRPr="000A4BD6" w:rsidTr="0034427B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:rsidR="00B75789" w:rsidRPr="000A4BD6" w:rsidRDefault="00B75789" w:rsidP="00B75789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B75789" w:rsidRDefault="00B75789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951C1B" w:rsidRDefault="00951C1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951C1B" w:rsidRDefault="00951C1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951C1B" w:rsidRDefault="00951C1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4427B" w:rsidRPr="000A4BD6" w:rsidRDefault="0034427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lastRenderedPageBreak/>
              <w:t xml:space="preserve">Livello di gravità della violazione dei dati personali </w:t>
            </w:r>
            <w:r w:rsidR="00072107">
              <w:rPr>
                <w:rFonts w:cstheme="minorHAnsi"/>
                <w:sz w:val="20"/>
                <w:szCs w:val="20"/>
                <w:lang w:eastAsia="it-IT"/>
              </w:rPr>
              <w:t>e possibili conseguenze</w:t>
            </w:r>
          </w:p>
        </w:tc>
      </w:tr>
      <w:tr w:rsidR="000A4BD6" w:rsidRPr="000A4BD6" w:rsidTr="00FF3413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4BD6" w:rsidRPr="0034427B" w:rsidRDefault="0034427B" w:rsidP="000A4BD6">
      <w:pPr>
        <w:pStyle w:val="Nessunaspaziatura"/>
        <w:rPr>
          <w:rFonts w:asciiTheme="minorHAnsi" w:hAnsiTheme="minorHAnsi" w:cstheme="minorHAnsi"/>
          <w:i/>
          <w:sz w:val="20"/>
          <w:szCs w:val="20"/>
        </w:rPr>
      </w:pPr>
      <w:r w:rsidRPr="0034427B">
        <w:rPr>
          <w:rFonts w:asciiTheme="minorHAnsi" w:hAnsiTheme="minorHAnsi" w:cstheme="minorHAnsi"/>
          <w:i/>
          <w:sz w:val="20"/>
          <w:szCs w:val="20"/>
        </w:rPr>
        <w:t>(secondo le valutazioni del Titolare)</w:t>
      </w:r>
    </w:p>
    <w:p w:rsidR="0034427B" w:rsidRPr="000A4BD6" w:rsidRDefault="0034427B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0A4BD6" w:rsidRPr="000A4BD6" w:rsidRDefault="000A4BD6" w:rsidP="000A4BD6">
      <w:pPr>
        <w:pBdr>
          <w:bottom w:val="single" w:sz="4" w:space="1" w:color="FFFFFF" w:themeColor="background1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  <w:lang w:eastAsia="it-IT"/>
        </w:rPr>
      </w:pPr>
      <w:r w:rsidRPr="000A4BD6">
        <w:rPr>
          <w:rFonts w:cstheme="minorHAnsi"/>
          <w:b/>
          <w:sz w:val="20"/>
          <w:szCs w:val="20"/>
          <w:lang w:eastAsia="it-IT"/>
        </w:rPr>
        <w:t>Contromisure (azioni preventive e correttive)</w:t>
      </w:r>
    </w:p>
    <w:p w:rsidR="000A4BD6" w:rsidRPr="000A4BD6" w:rsidRDefault="000A4BD6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Misure tecniche e organizzative applicate prima della violazione </w:t>
            </w:r>
          </w:p>
        </w:tc>
      </w:tr>
      <w:tr w:rsidR="000A4BD6" w:rsidRPr="000A4BD6" w:rsidTr="00FF3413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4BD6" w:rsidRPr="000A4BD6" w:rsidRDefault="000A4BD6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Misure tecniche e organizzative applicate successivamente alla violazione </w:t>
            </w:r>
            <w:r w:rsidR="00072107">
              <w:rPr>
                <w:rFonts w:cstheme="minorHAnsi"/>
                <w:sz w:val="20"/>
                <w:szCs w:val="20"/>
                <w:lang w:eastAsia="it-IT"/>
              </w:rPr>
              <w:t>per attenuarne le conseguenze</w:t>
            </w:r>
          </w:p>
        </w:tc>
      </w:tr>
      <w:tr w:rsidR="000A4BD6" w:rsidRPr="000A4BD6" w:rsidTr="00FF3413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4BD6" w:rsidRPr="000A4BD6" w:rsidRDefault="000A4BD6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0A4BD6" w:rsidRPr="000A4BD6" w:rsidRDefault="000A4BD6" w:rsidP="000A4BD6">
      <w:pPr>
        <w:pBdr>
          <w:bottom w:val="single" w:sz="4" w:space="1" w:color="FFFFFF" w:themeColor="background1"/>
        </w:pBd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  <w:lang w:eastAsia="it-IT"/>
        </w:rPr>
      </w:pPr>
      <w:r w:rsidRPr="000A4BD6">
        <w:rPr>
          <w:rFonts w:cstheme="minorHAnsi"/>
          <w:b/>
          <w:sz w:val="20"/>
          <w:szCs w:val="20"/>
          <w:lang w:eastAsia="it-IT"/>
        </w:rPr>
        <w:t>Comunicazione agli interessati</w:t>
      </w:r>
    </w:p>
    <w:p w:rsidR="000A3FC0" w:rsidRPr="000A4BD6" w:rsidRDefault="00682393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0A4BD6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La violazione è stata comunicata anche agli interessati?</w:t>
            </w:r>
          </w:p>
        </w:tc>
      </w:tr>
      <w:tr w:rsidR="000A4BD6" w:rsidRPr="000A4BD6" w:rsidTr="00FF3413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0A4BD6" w:rsidRPr="000A4BD6" w:rsidTr="00FF3413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Sì, è stata comunicata il _________________</w:t>
            </w:r>
          </w:p>
        </w:tc>
      </w:tr>
      <w:tr w:rsidR="000A4BD6" w:rsidRPr="000A4BD6" w:rsidTr="00FF3413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No, perché:</w:t>
            </w:r>
          </w:p>
        </w:tc>
      </w:tr>
      <w:tr w:rsidR="000A4BD6" w:rsidRPr="000A4BD6" w:rsidTr="00FF3413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3FC0" w:rsidRPr="000A4BD6" w:rsidRDefault="000A3FC0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Contenuto della comunicazione agli interessati</w:t>
            </w:r>
          </w:p>
        </w:tc>
      </w:tr>
      <w:tr w:rsidR="000A4BD6" w:rsidRPr="000A4BD6" w:rsidTr="00FF3413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4BD6" w:rsidRPr="000A4BD6" w:rsidRDefault="000A4BD6" w:rsidP="000A4BD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4BD6" w:rsidRPr="000A4BD6" w:rsidTr="00FF3413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Canale utilizzato per la comunicazione agli interessati</w:t>
            </w:r>
          </w:p>
        </w:tc>
      </w:tr>
      <w:tr w:rsidR="000A4BD6" w:rsidRPr="000A4BD6" w:rsidTr="00FF3413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0A4BD6" w:rsidRPr="000A4BD6" w:rsidRDefault="000A4BD6" w:rsidP="00FF3413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0A4BD6" w:rsidRDefault="000A4BD6" w:rsidP="000A3FC0">
      <w:pPr>
        <w:rPr>
          <w:lang w:eastAsia="it-IT"/>
        </w:rPr>
      </w:pPr>
    </w:p>
    <w:p w:rsidR="0051239A" w:rsidRDefault="0051239A">
      <w:pPr>
        <w:rPr>
          <w:lang w:eastAsia="it-IT"/>
        </w:rPr>
      </w:pPr>
      <w:r>
        <w:rPr>
          <w:lang w:eastAsia="it-IT"/>
        </w:rPr>
        <w:br w:type="page"/>
      </w:r>
    </w:p>
    <w:p w:rsidR="00C9798C" w:rsidRDefault="00C9798C" w:rsidP="00C9798C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lastRenderedPageBreak/>
        <w:t xml:space="preserve">ALLEGATO 2 – </w:t>
      </w:r>
      <w:r w:rsidRPr="0051527F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MODELLO DI 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COMUNICAZIONE</w:t>
      </w:r>
      <w:r w:rsidRPr="0051527F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AL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L’INTERESSATO</w:t>
      </w:r>
      <w:r w:rsidR="008C697E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(</w:t>
      </w:r>
      <w:r w:rsidR="008C697E">
        <w:rPr>
          <w:rStyle w:val="Rimandonotaapidipagina"/>
          <w:rFonts w:asciiTheme="minorHAnsi" w:hAnsiTheme="minorHAnsi" w:cstheme="minorHAnsi"/>
          <w:color w:val="FFFFFF" w:themeColor="background1"/>
          <w:sz w:val="20"/>
          <w:szCs w:val="20"/>
        </w:rPr>
        <w:footnoteReference w:customMarkFollows="1" w:id="3"/>
        <w:t>*</w:t>
      </w:r>
      <w:r w:rsidR="008C697E" w:rsidRPr="008C697E">
        <w:rPr>
          <w:rStyle w:val="Rimandonotaapidipagina"/>
          <w:rFonts w:asciiTheme="minorHAnsi" w:hAnsiTheme="minorHAnsi" w:cstheme="minorHAnsi"/>
          <w:color w:val="FFFFFF" w:themeColor="background1"/>
          <w:sz w:val="20"/>
          <w:szCs w:val="20"/>
          <w:vertAlign w:val="baseline"/>
        </w:rPr>
        <w:t>)</w:t>
      </w:r>
    </w:p>
    <w:p w:rsidR="00C9798C" w:rsidRPr="000A4BD6" w:rsidRDefault="00C9798C" w:rsidP="00C9798C">
      <w:pPr>
        <w:rPr>
          <w:rFonts w:cstheme="minorHAnsi"/>
          <w:sz w:val="20"/>
          <w:szCs w:val="20"/>
          <w:lang w:eastAsia="it-IT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>Denominazione del Titolare del trattamento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Dati di contatto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 xml:space="preserve">Soggetto che effettua la notifica 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Ruolo del soggetto che effettua la notifica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>Responsabile della Protezione dei dati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Dati di contatto del RPD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1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51239A">
        <w:trPr>
          <w:trHeight w:val="510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C9798C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697F21" w:rsidRPr="000A4BD6" w:rsidTr="0051239A">
        <w:trPr>
          <w:trHeight w:val="537"/>
        </w:trPr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97F21" w:rsidRPr="000A4BD6" w:rsidRDefault="00697F21" w:rsidP="00697F21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Interessato d</w:t>
            </w:r>
            <w:r w:rsidRPr="000A4BD6">
              <w:rPr>
                <w:rFonts w:cstheme="minorHAnsi"/>
                <w:b/>
                <w:sz w:val="20"/>
                <w:szCs w:val="20"/>
                <w:lang w:eastAsia="it-IT"/>
              </w:rPr>
              <w:t>e</w:t>
            </w:r>
            <w:r>
              <w:rPr>
                <w:rFonts w:cstheme="minorHAnsi"/>
                <w:b/>
                <w:sz w:val="20"/>
                <w:szCs w:val="20"/>
                <w:lang w:eastAsia="it-IT"/>
              </w:rPr>
              <w:t>stinatario della comunicazione</w:t>
            </w: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</w:tcPr>
          <w:p w:rsidR="00697F21" w:rsidRPr="000A4BD6" w:rsidRDefault="00697F21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697F21" w:rsidRPr="000A4BD6" w:rsidRDefault="00697F21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Modalità della comunicazione</w:t>
            </w:r>
          </w:p>
        </w:tc>
      </w:tr>
      <w:tr w:rsidR="00697F21" w:rsidRPr="0034427B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34427B" w:rsidRDefault="00697F21" w:rsidP="001D02B0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it-IT"/>
              </w:rPr>
              <w:t>Raccomandata A/R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it-IT"/>
              </w:rPr>
              <w:t>PEC</w:t>
            </w:r>
          </w:p>
        </w:tc>
      </w:tr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it-IT"/>
              </w:rPr>
              <w:t>Posta elettronica</w:t>
            </w:r>
          </w:p>
        </w:tc>
      </w:tr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it-IT"/>
              </w:rPr>
              <w:t>Fax</w:t>
            </w:r>
          </w:p>
        </w:tc>
      </w:tr>
      <w:tr w:rsidR="00697F21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97F21" w:rsidRPr="000A4BD6" w:rsidRDefault="00697F21" w:rsidP="00697F21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it-IT"/>
              </w:rPr>
              <w:t>Altro: ______________</w:t>
            </w:r>
          </w:p>
        </w:tc>
      </w:tr>
      <w:tr w:rsidR="00697F21" w:rsidRPr="0034427B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697F21" w:rsidRPr="0034427B" w:rsidRDefault="00697F21" w:rsidP="001D02B0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:rsidR="00697F21" w:rsidRDefault="00697F21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697F21" w:rsidRPr="003C6C6F" w:rsidRDefault="00697F21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3C6C6F">
        <w:rPr>
          <w:rFonts w:asciiTheme="minorHAnsi" w:hAnsiTheme="minorHAnsi" w:cstheme="minorHAnsi"/>
          <w:sz w:val="20"/>
          <w:szCs w:val="20"/>
        </w:rPr>
        <w:t>Spett. Società/Egr. Sig……./</w:t>
      </w:r>
    </w:p>
    <w:p w:rsidR="00697F21" w:rsidRPr="003C6C6F" w:rsidRDefault="00697F21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535551" w:rsidRPr="003C6C6F" w:rsidRDefault="00535551" w:rsidP="001D02B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3C6C6F">
        <w:rPr>
          <w:rFonts w:asciiTheme="minorHAnsi" w:hAnsiTheme="minorHAnsi" w:cstheme="minorHAnsi"/>
          <w:sz w:val="20"/>
          <w:szCs w:val="20"/>
        </w:rPr>
        <w:t>siamo spiacenti di informare che in data …………..  abbiamo rilevato di aver subito una violazione dei dati personali la riguardano.</w:t>
      </w:r>
    </w:p>
    <w:p w:rsidR="003C6C6F" w:rsidRDefault="003C6C6F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C6C6F" w:rsidRPr="003C6C6F" w:rsidRDefault="00535551" w:rsidP="001D02B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3C6C6F">
        <w:rPr>
          <w:rFonts w:asciiTheme="minorHAnsi" w:hAnsiTheme="minorHAnsi" w:cstheme="minorHAnsi"/>
          <w:sz w:val="20"/>
          <w:szCs w:val="20"/>
        </w:rPr>
        <w:t>Nel prosieguo, in termini sintetici, è fornito – ai sensi di quanto previsto dal</w:t>
      </w:r>
      <w:r w:rsidR="001D02B0">
        <w:rPr>
          <w:rFonts w:asciiTheme="minorHAnsi" w:hAnsiTheme="minorHAnsi" w:cstheme="minorHAnsi"/>
          <w:sz w:val="20"/>
          <w:szCs w:val="20"/>
        </w:rPr>
        <w:t xml:space="preserve">l’art. 34 </w:t>
      </w:r>
      <w:r w:rsidRPr="003C6C6F">
        <w:rPr>
          <w:rFonts w:asciiTheme="minorHAnsi" w:hAnsiTheme="minorHAnsi" w:cstheme="minorHAnsi"/>
          <w:sz w:val="20"/>
          <w:szCs w:val="20"/>
        </w:rPr>
        <w:t xml:space="preserve"> Regolamento UE n. 679/2016 (GDPR) – un quadro </w:t>
      </w:r>
      <w:r w:rsidR="0094214B" w:rsidRPr="003C6C6F">
        <w:rPr>
          <w:rFonts w:asciiTheme="minorHAnsi" w:hAnsiTheme="minorHAnsi" w:cstheme="minorHAnsi"/>
          <w:sz w:val="20"/>
          <w:szCs w:val="20"/>
        </w:rPr>
        <w:t>di quanto è accaduto</w:t>
      </w:r>
      <w:r w:rsidR="003C6C6F" w:rsidRPr="003C6C6F">
        <w:rPr>
          <w:rFonts w:asciiTheme="minorHAnsi" w:hAnsiTheme="minorHAnsi" w:cstheme="minorHAnsi"/>
          <w:sz w:val="20"/>
          <w:szCs w:val="20"/>
        </w:rPr>
        <w:t>.</w:t>
      </w:r>
    </w:p>
    <w:p w:rsidR="003C6C6F" w:rsidRDefault="003C6C6F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C6C6F" w:rsidRPr="003C6C6F" w:rsidRDefault="003C6C6F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3C6C6F">
        <w:rPr>
          <w:rFonts w:asciiTheme="minorHAnsi" w:hAnsiTheme="minorHAnsi" w:cstheme="minorHAnsi"/>
          <w:sz w:val="20"/>
          <w:szCs w:val="20"/>
        </w:rPr>
        <w:t>La violazione è stata anche notificata al Garante.</w:t>
      </w:r>
    </w:p>
    <w:p w:rsidR="00697F21" w:rsidRDefault="00535551" w:rsidP="00697F21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</w:rPr>
        <w:t xml:space="preserve">   </w:t>
      </w:r>
    </w:p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98C" w:rsidRPr="000A4BD6" w:rsidTr="00C9798C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Breve descrizione della violazione di dati personali</w:t>
            </w:r>
            <w:r w:rsidR="001D02B0">
              <w:rPr>
                <w:rFonts w:cstheme="minorHAnsi"/>
                <w:sz w:val="20"/>
                <w:szCs w:val="20"/>
                <w:lang w:eastAsia="it-IT"/>
              </w:rPr>
              <w:t xml:space="preserve"> e delle sue modalità</w:t>
            </w:r>
          </w:p>
        </w:tc>
      </w:tr>
      <w:tr w:rsidR="00C9798C" w:rsidRPr="000A4BD6" w:rsidTr="00C9798C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Dispositivo oggetto della violazione</w:t>
            </w:r>
          </w:p>
        </w:tc>
      </w:tr>
      <w:tr w:rsidR="00C9798C" w:rsidRPr="0034427B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34427B" w:rsidRDefault="00C9798C" w:rsidP="00C9798C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Computer 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Dispositivo mobile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Documento cartaceo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File o parte di un file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Strumento di back-up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Rete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Altro:</w:t>
            </w:r>
          </w:p>
        </w:tc>
      </w:tr>
      <w:tr w:rsidR="00C9798C" w:rsidRPr="0034427B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C9798C" w:rsidRPr="0034427B" w:rsidRDefault="00C9798C" w:rsidP="00C9798C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Tipologia di dati coinvolti nella violazione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Dati anagrafici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Numero di telefono (fisso o mobile)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Indirizzo di posta elettronica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Dati di accesso e di identificazione (user name, password, customer ID, altro)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Dati di pagamento (numero di conto corrente, dettagli della carta di credito, altro)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8C697E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Altri dati di personali (sesso, data di nascit</w:t>
            </w:r>
            <w:r w:rsidR="008C697E">
              <w:rPr>
                <w:rFonts w:cstheme="minorHAnsi"/>
                <w:sz w:val="20"/>
                <w:szCs w:val="20"/>
              </w:rPr>
              <w:t>a</w:t>
            </w:r>
            <w:r w:rsidRPr="000A4BD6">
              <w:rPr>
                <w:rFonts w:cstheme="minorHAnsi"/>
                <w:sz w:val="20"/>
                <w:szCs w:val="20"/>
              </w:rPr>
              <w:t xml:space="preserve">, età, ...), dati </w:t>
            </w:r>
            <w:r w:rsidR="008C697E">
              <w:rPr>
                <w:rFonts w:cstheme="minorHAnsi"/>
                <w:sz w:val="20"/>
                <w:szCs w:val="20"/>
              </w:rPr>
              <w:t xml:space="preserve">particolari, sanitari </w:t>
            </w:r>
            <w:r w:rsidRPr="000A4BD6">
              <w:rPr>
                <w:rFonts w:cstheme="minorHAnsi"/>
                <w:sz w:val="20"/>
                <w:szCs w:val="20"/>
              </w:rPr>
              <w:t>e giudiziari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Ancora sconosciuto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  <w:r w:rsidRPr="000A4BD6">
              <w:rPr>
                <w:rFonts w:cstheme="minorHAnsi"/>
                <w:sz w:val="20"/>
                <w:szCs w:val="20"/>
              </w:rPr>
              <w:t>Altro:</w:t>
            </w:r>
          </w:p>
        </w:tc>
      </w:tr>
      <w:tr w:rsidR="00C9798C" w:rsidRPr="000A4BD6" w:rsidTr="00C9798C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C9798C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C9798C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>Tipo di violazione</w:t>
            </w:r>
          </w:p>
        </w:tc>
      </w:tr>
      <w:tr w:rsidR="0094214B" w:rsidRPr="0034427B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34427B" w:rsidRDefault="0094214B" w:rsidP="001D02B0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Lettura (presumibilmente i dati non sono stati copiati) </w:t>
            </w: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Copia (i dati sono ancora presenti sui sistemi del titolare)</w:t>
            </w: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Alterazione (i dati sono presenti sui sistemi ma sono stati alterati)</w:t>
            </w: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Cancellazione (i dati non sono più sui sistemi del titolare e non li ha neppure l'autore della violazione)</w:t>
            </w: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Furto (i dati non sono più sui sistemi del titolare e li ha l'autore della violazione)</w:t>
            </w:r>
          </w:p>
        </w:tc>
      </w:tr>
      <w:tr w:rsidR="0094214B" w:rsidRPr="000A4BD6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214B" w:rsidRPr="000A4BD6" w:rsidRDefault="0094214B" w:rsidP="001D02B0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sym w:font="Wingdings" w:char="F0A8"/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 Altro:</w:t>
            </w:r>
          </w:p>
        </w:tc>
      </w:tr>
      <w:tr w:rsidR="0094214B" w:rsidRPr="0034427B" w:rsidTr="001D02B0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94214B" w:rsidRPr="0034427B" w:rsidRDefault="0094214B" w:rsidP="001D02B0">
            <w:pPr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:rsidR="00C9798C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98C" w:rsidRPr="000A4BD6" w:rsidTr="00C9798C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Livello di gravità della violazione dei dati personali </w:t>
            </w:r>
            <w:r>
              <w:rPr>
                <w:rFonts w:cstheme="minorHAnsi"/>
                <w:sz w:val="20"/>
                <w:szCs w:val="20"/>
                <w:lang w:eastAsia="it-IT"/>
              </w:rPr>
              <w:t>e possibili conseguenze</w:t>
            </w:r>
          </w:p>
        </w:tc>
      </w:tr>
      <w:tr w:rsidR="00C9798C" w:rsidRPr="000A4BD6" w:rsidTr="00C9798C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:rsidR="00C9798C" w:rsidRPr="001D02B0" w:rsidRDefault="001D02B0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1D02B0">
              <w:rPr>
                <w:rFonts w:cstheme="minorHAnsi"/>
                <w:sz w:val="20"/>
                <w:szCs w:val="20"/>
                <w:lang w:eastAsia="it-IT"/>
              </w:rPr>
              <w:t>Indicare:</w:t>
            </w:r>
          </w:p>
          <w:p w:rsidR="001D02B0" w:rsidRPr="001D02B0" w:rsidRDefault="001D02B0" w:rsidP="008C697E">
            <w:pPr>
              <w:pStyle w:val="Paragrafoelenco"/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D02B0">
              <w:rPr>
                <w:rFonts w:asciiTheme="minorHAnsi" w:hAnsiTheme="minorHAnsi" w:cstheme="minorHAnsi"/>
                <w:sz w:val="20"/>
                <w:szCs w:val="20"/>
              </w:rPr>
              <w:t>Numero approssimativo di registrazioni dei dati personali oggetto della violazione</w:t>
            </w:r>
          </w:p>
          <w:p w:rsidR="001D02B0" w:rsidRPr="001D02B0" w:rsidRDefault="001D02B0" w:rsidP="008C697E">
            <w:pPr>
              <w:pStyle w:val="Paragrafoelenco"/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D02B0">
              <w:rPr>
                <w:rFonts w:asciiTheme="minorHAnsi" w:hAnsiTheme="minorHAnsi" w:cstheme="minorHAnsi"/>
                <w:sz w:val="20"/>
                <w:szCs w:val="20"/>
              </w:rPr>
              <w:t>Categoria e numero approssimativo degli interessati coinvolti dalla violazione</w:t>
            </w:r>
          </w:p>
          <w:p w:rsidR="001D02B0" w:rsidRPr="001D02B0" w:rsidRDefault="001D02B0" w:rsidP="008C697E">
            <w:pPr>
              <w:pStyle w:val="Paragrafoelenco"/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D02B0">
              <w:rPr>
                <w:rFonts w:asciiTheme="minorHAnsi" w:hAnsiTheme="minorHAnsi" w:cstheme="minorHAnsi"/>
                <w:sz w:val="20"/>
                <w:szCs w:val="20"/>
              </w:rPr>
              <w:t xml:space="preserve">Livello di gravità </w:t>
            </w:r>
            <w:r w:rsidR="00CE5B55" w:rsidRPr="00EB461B">
              <w:rPr>
                <w:rFonts w:asciiTheme="minorHAnsi" w:hAnsiTheme="minorHAnsi" w:cstheme="minorHAnsi"/>
                <w:sz w:val="20"/>
                <w:szCs w:val="20"/>
              </w:rPr>
              <w:t xml:space="preserve">elevato </w:t>
            </w:r>
            <w:r w:rsidRPr="00EB461B">
              <w:rPr>
                <w:rFonts w:asciiTheme="minorHAnsi" w:hAnsiTheme="minorHAnsi" w:cstheme="minorHAnsi"/>
                <w:sz w:val="20"/>
                <w:szCs w:val="20"/>
              </w:rPr>
              <w:t>della violazione</w:t>
            </w:r>
            <w:r w:rsidR="00CE5B55" w:rsidRPr="00EB461B">
              <w:rPr>
                <w:rFonts w:asciiTheme="minorHAnsi" w:hAnsiTheme="minorHAnsi" w:cstheme="minorHAnsi"/>
                <w:sz w:val="20"/>
                <w:szCs w:val="20"/>
              </w:rPr>
              <w:t xml:space="preserve"> per i diritti e le libertà delle persone fisiche</w:t>
            </w:r>
          </w:p>
          <w:p w:rsidR="001D02B0" w:rsidRPr="001D02B0" w:rsidRDefault="001D02B0" w:rsidP="008C697E">
            <w:pPr>
              <w:pStyle w:val="Paragrafoelenco"/>
              <w:numPr>
                <w:ilvl w:val="0"/>
                <w:numId w:val="19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D02B0">
              <w:rPr>
                <w:rFonts w:asciiTheme="minorHAnsi" w:hAnsiTheme="minorHAnsi" w:cstheme="minorHAnsi"/>
                <w:sz w:val="20"/>
                <w:szCs w:val="20"/>
              </w:rPr>
              <w:t xml:space="preserve">Possibili conseguenze della violazione. </w:t>
            </w:r>
          </w:p>
        </w:tc>
      </w:tr>
    </w:tbl>
    <w:p w:rsidR="00C9798C" w:rsidRPr="0034427B" w:rsidRDefault="00C9798C" w:rsidP="00C9798C">
      <w:pPr>
        <w:pStyle w:val="Nessunaspaziatura"/>
        <w:rPr>
          <w:rFonts w:asciiTheme="minorHAnsi" w:hAnsiTheme="minorHAnsi" w:cstheme="minorHAnsi"/>
          <w:i/>
          <w:sz w:val="20"/>
          <w:szCs w:val="20"/>
        </w:rPr>
      </w:pPr>
      <w:r w:rsidRPr="0034427B">
        <w:rPr>
          <w:rFonts w:asciiTheme="minorHAnsi" w:hAnsiTheme="minorHAnsi" w:cstheme="minorHAnsi"/>
          <w:i/>
          <w:sz w:val="20"/>
          <w:szCs w:val="20"/>
        </w:rPr>
        <w:t>(secondo le valutazioni del Titolare)</w:t>
      </w:r>
    </w:p>
    <w:p w:rsidR="00C9798C" w:rsidRPr="000A4BD6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98C" w:rsidRPr="000A4BD6" w:rsidTr="0051239A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Misure tecniche e organizzative applicate </w:t>
            </w:r>
            <w:r w:rsidR="001D02B0">
              <w:rPr>
                <w:rFonts w:cstheme="minorHAnsi"/>
                <w:sz w:val="20"/>
                <w:szCs w:val="20"/>
                <w:lang w:eastAsia="it-IT"/>
              </w:rPr>
              <w:t xml:space="preserve">preventivamente e quelle applicate </w:t>
            </w:r>
            <w:r w:rsidRPr="000A4BD6">
              <w:rPr>
                <w:rFonts w:cstheme="minorHAnsi"/>
                <w:sz w:val="20"/>
                <w:szCs w:val="20"/>
                <w:lang w:eastAsia="it-IT"/>
              </w:rPr>
              <w:t xml:space="preserve">successivamente alla violazione </w:t>
            </w:r>
            <w:r>
              <w:rPr>
                <w:rFonts w:cstheme="minorHAnsi"/>
                <w:sz w:val="20"/>
                <w:szCs w:val="20"/>
                <w:lang w:eastAsia="it-IT"/>
              </w:rPr>
              <w:t xml:space="preserve">per </w:t>
            </w:r>
            <w:r w:rsidR="008C697E">
              <w:rPr>
                <w:rFonts w:cstheme="minorHAnsi"/>
                <w:sz w:val="20"/>
                <w:szCs w:val="20"/>
                <w:lang w:eastAsia="it-IT"/>
              </w:rPr>
              <w:t xml:space="preserve">porre rimedio alla violazione o per </w:t>
            </w:r>
            <w:r>
              <w:rPr>
                <w:rFonts w:cstheme="minorHAnsi"/>
                <w:sz w:val="20"/>
                <w:szCs w:val="20"/>
                <w:lang w:eastAsia="it-IT"/>
              </w:rPr>
              <w:t>attenuarne le conseguenze</w:t>
            </w:r>
          </w:p>
        </w:tc>
      </w:tr>
      <w:tr w:rsidR="00C9798C" w:rsidRPr="000A4BD6" w:rsidTr="0051239A">
        <w:trPr>
          <w:trHeight w:val="1418"/>
        </w:trPr>
        <w:tc>
          <w:tcPr>
            <w:tcW w:w="9571" w:type="dxa"/>
            <w:tcBorders>
              <w:top w:val="single" w:sz="4" w:space="0" w:color="FFFFFF" w:themeColor="background1"/>
            </w:tcBorders>
          </w:tcPr>
          <w:p w:rsidR="00C9798C" w:rsidRPr="000A4BD6" w:rsidRDefault="00C9798C" w:rsidP="00C9798C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C9798C" w:rsidRDefault="00C9798C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8C697E" w:rsidRDefault="008C697E" w:rsidP="00C9798C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 ulteriori informazioni, può essere contattato ……………….</w:t>
      </w:r>
    </w:p>
    <w:p w:rsidR="0051239A" w:rsidRDefault="0051239A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br w:type="page"/>
      </w:r>
    </w:p>
    <w:p w:rsidR="0051239A" w:rsidRDefault="0051239A" w:rsidP="0051239A">
      <w:pPr>
        <w:pStyle w:val="Nessunaspaziatura"/>
        <w:rPr>
          <w:rFonts w:asciiTheme="minorHAnsi" w:hAnsiTheme="minorHAnsi" w:cstheme="minorHAnsi"/>
          <w:sz w:val="20"/>
          <w:szCs w:val="20"/>
        </w:rPr>
        <w:sectPr w:rsidR="0051239A" w:rsidSect="0051239A">
          <w:headerReference w:type="default" r:id="rId12"/>
          <w:pgSz w:w="11906" w:h="16838"/>
          <w:pgMar w:top="1134" w:right="1134" w:bottom="1134" w:left="1417" w:header="708" w:footer="708" w:gutter="0"/>
          <w:cols w:space="708"/>
          <w:docGrid w:linePitch="360"/>
        </w:sectPr>
      </w:pPr>
    </w:p>
    <w:p w:rsidR="00057CC3" w:rsidRDefault="00057CC3" w:rsidP="00057CC3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bookmarkStart w:id="10" w:name="_Toc515906455"/>
      <w:r>
        <w:rPr>
          <w:rFonts w:asciiTheme="minorHAnsi" w:hAnsiTheme="minorHAnsi" w:cstheme="minorHAnsi"/>
          <w:color w:val="FFFFFF" w:themeColor="background1"/>
          <w:sz w:val="20"/>
          <w:szCs w:val="20"/>
        </w:rPr>
        <w:lastRenderedPageBreak/>
        <w:t xml:space="preserve">ALLEGATO </w:t>
      </w:r>
      <w:r w:rsidR="00585A15">
        <w:rPr>
          <w:rFonts w:asciiTheme="minorHAnsi" w:hAnsiTheme="minorHAnsi" w:cstheme="minorHAnsi"/>
          <w:color w:val="FFFFFF" w:themeColor="background1"/>
          <w:sz w:val="20"/>
          <w:szCs w:val="20"/>
        </w:rPr>
        <w:t>3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– REGISTRO DEI DATA BREACH</w:t>
      </w:r>
      <w:bookmarkEnd w:id="10"/>
    </w:p>
    <w:p w:rsidR="00057CC3" w:rsidRPr="00B42397" w:rsidRDefault="00057CC3" w:rsidP="000A3FC0">
      <w:pPr>
        <w:rPr>
          <w:sz w:val="20"/>
          <w:szCs w:val="20"/>
          <w:lang w:eastAsia="it-IT"/>
        </w:rPr>
      </w:pPr>
    </w:p>
    <w:tbl>
      <w:tblPr>
        <w:tblStyle w:val="Grigliatabella"/>
        <w:tblW w:w="162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31"/>
        <w:gridCol w:w="3119"/>
        <w:gridCol w:w="992"/>
        <w:gridCol w:w="850"/>
        <w:gridCol w:w="1595"/>
        <w:gridCol w:w="1382"/>
        <w:gridCol w:w="1276"/>
        <w:gridCol w:w="1134"/>
        <w:gridCol w:w="850"/>
        <w:gridCol w:w="1134"/>
        <w:gridCol w:w="1418"/>
      </w:tblGrid>
      <w:tr w:rsidR="00B42397" w:rsidRPr="00B42397" w:rsidTr="004D7894">
        <w:tc>
          <w:tcPr>
            <w:tcW w:w="7485" w:type="dxa"/>
            <w:gridSpan w:val="5"/>
            <w:shd w:val="clear" w:color="auto" w:fill="0070C0"/>
          </w:tcPr>
          <w:p w:rsidR="00B42397" w:rsidRPr="009D1D41" w:rsidRDefault="00B42397" w:rsidP="00B42397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it-IT"/>
              </w:rPr>
            </w:pPr>
            <w:r w:rsidRPr="009D1D41">
              <w:rPr>
                <w:b/>
                <w:color w:val="FFFFFF" w:themeColor="background1"/>
                <w:sz w:val="20"/>
                <w:szCs w:val="20"/>
                <w:lang w:eastAsia="it-IT"/>
              </w:rPr>
              <w:t>DETTAGLI DELLA VIOLAZIONE</w:t>
            </w:r>
          </w:p>
        </w:tc>
        <w:tc>
          <w:tcPr>
            <w:tcW w:w="2977" w:type="dxa"/>
            <w:gridSpan w:val="2"/>
            <w:shd w:val="clear" w:color="auto" w:fill="0070C0"/>
          </w:tcPr>
          <w:p w:rsidR="00B42397" w:rsidRPr="009D1D41" w:rsidRDefault="00B42397" w:rsidP="00B42397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it-IT"/>
              </w:rPr>
            </w:pPr>
            <w:r w:rsidRPr="009D1D41">
              <w:rPr>
                <w:b/>
                <w:color w:val="FFFFFF" w:themeColor="background1"/>
                <w:sz w:val="20"/>
                <w:szCs w:val="20"/>
                <w:lang w:eastAsia="it-IT"/>
              </w:rPr>
              <w:t>CONSEGUENZE DELLA VIOLAZIONE</w:t>
            </w:r>
          </w:p>
        </w:tc>
        <w:tc>
          <w:tcPr>
            <w:tcW w:w="2410" w:type="dxa"/>
            <w:gridSpan w:val="2"/>
            <w:shd w:val="clear" w:color="auto" w:fill="0070C0"/>
          </w:tcPr>
          <w:p w:rsidR="00B42397" w:rsidRPr="009D1D41" w:rsidRDefault="00B42397" w:rsidP="00B42397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it-IT"/>
              </w:rPr>
            </w:pPr>
            <w:r w:rsidRPr="009D1D4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AZIONI CORRETTIVE</w:t>
            </w:r>
          </w:p>
        </w:tc>
        <w:tc>
          <w:tcPr>
            <w:tcW w:w="3402" w:type="dxa"/>
            <w:gridSpan w:val="3"/>
            <w:shd w:val="clear" w:color="auto" w:fill="0070C0"/>
          </w:tcPr>
          <w:p w:rsidR="00B42397" w:rsidRPr="009D1D41" w:rsidRDefault="00B42397" w:rsidP="00B42397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it-IT"/>
              </w:rPr>
            </w:pPr>
            <w:r w:rsidRPr="009D1D41">
              <w:rPr>
                <w:b/>
                <w:color w:val="FFFFFF" w:themeColor="background1"/>
                <w:sz w:val="20"/>
                <w:szCs w:val="20"/>
                <w:lang w:eastAsia="it-IT"/>
              </w:rPr>
              <w:t>NOTI</w:t>
            </w:r>
            <w:r w:rsidR="009D1D41">
              <w:rPr>
                <w:b/>
                <w:color w:val="FFFFFF" w:themeColor="background1"/>
                <w:sz w:val="20"/>
                <w:szCs w:val="20"/>
                <w:lang w:eastAsia="it-IT"/>
              </w:rPr>
              <w:t>FI</w:t>
            </w:r>
            <w:r w:rsidRPr="009D1D41">
              <w:rPr>
                <w:b/>
                <w:color w:val="FFFFFF" w:themeColor="background1"/>
                <w:sz w:val="20"/>
                <w:szCs w:val="20"/>
                <w:lang w:eastAsia="it-IT"/>
              </w:rPr>
              <w:t>CHE / COMUNICAZIONI</w:t>
            </w:r>
          </w:p>
        </w:tc>
      </w:tr>
      <w:tr w:rsidR="009D1D41" w:rsidRPr="00B42397" w:rsidTr="004D7894">
        <w:tc>
          <w:tcPr>
            <w:tcW w:w="993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sz w:val="14"/>
                <w:szCs w:val="14"/>
                <w:lang w:eastAsia="it-IT"/>
              </w:rPr>
            </w:pPr>
            <w:r w:rsidRPr="00B42397">
              <w:rPr>
                <w:sz w:val="14"/>
                <w:szCs w:val="14"/>
                <w:lang w:eastAsia="it-IT"/>
              </w:rPr>
              <w:t>Data evento</w:t>
            </w:r>
            <w:r w:rsidR="009D1D41">
              <w:rPr>
                <w:sz w:val="14"/>
                <w:szCs w:val="14"/>
                <w:lang w:eastAsia="it-IT"/>
              </w:rPr>
              <w:t xml:space="preserve"> e data</w:t>
            </w:r>
            <w:r w:rsidRPr="00B42397">
              <w:rPr>
                <w:sz w:val="14"/>
                <w:szCs w:val="14"/>
                <w:lang w:eastAsia="it-IT"/>
              </w:rPr>
              <w:t xml:space="preserve"> conoscenza</w:t>
            </w:r>
          </w:p>
        </w:tc>
        <w:tc>
          <w:tcPr>
            <w:tcW w:w="1531" w:type="dxa"/>
            <w:shd w:val="clear" w:color="auto" w:fill="B4C6E7" w:themeFill="accent1" w:themeFillTint="66"/>
          </w:tcPr>
          <w:p w:rsidR="00B42397" w:rsidRPr="00B42397" w:rsidRDefault="004D7894" w:rsidP="004D7894">
            <w:pPr>
              <w:jc w:val="center"/>
              <w:rPr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  <w:lang w:eastAsia="it-IT"/>
              </w:rPr>
              <w:t>Attività interessata dall’evento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sz w:val="14"/>
                <w:szCs w:val="14"/>
                <w:lang w:eastAsia="it-IT"/>
              </w:rPr>
            </w:pPr>
            <w:r w:rsidRPr="00B42397">
              <w:rPr>
                <w:sz w:val="14"/>
                <w:szCs w:val="14"/>
                <w:lang w:eastAsia="it-IT"/>
              </w:rPr>
              <w:t xml:space="preserve">Natura dell’evento e breve descrizione della </w:t>
            </w:r>
            <w:r w:rsidR="009D1D41">
              <w:rPr>
                <w:sz w:val="14"/>
                <w:szCs w:val="14"/>
                <w:lang w:eastAsia="it-IT"/>
              </w:rPr>
              <w:t>v</w:t>
            </w:r>
            <w:r w:rsidRPr="00B42397">
              <w:rPr>
                <w:sz w:val="14"/>
                <w:szCs w:val="14"/>
                <w:lang w:eastAsia="it-IT"/>
              </w:rPr>
              <w:t>iolazione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sz w:val="14"/>
                <w:szCs w:val="14"/>
                <w:lang w:eastAsia="it-IT"/>
              </w:rPr>
            </w:pPr>
            <w:r w:rsidRPr="00B42397">
              <w:rPr>
                <w:sz w:val="14"/>
                <w:szCs w:val="14"/>
                <w:lang w:eastAsia="it-IT"/>
              </w:rPr>
              <w:t>Tipologie di dati interessati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B42397" w:rsidRPr="00B42397" w:rsidRDefault="009D1D41" w:rsidP="009D1D41">
            <w:pPr>
              <w:jc w:val="center"/>
              <w:rPr>
                <w:sz w:val="14"/>
                <w:szCs w:val="14"/>
                <w:lang w:eastAsia="it-IT"/>
              </w:rPr>
            </w:pPr>
            <w:r>
              <w:rPr>
                <w:sz w:val="14"/>
                <w:szCs w:val="14"/>
                <w:lang w:eastAsia="it-IT"/>
              </w:rPr>
              <w:t>Categorie i</w:t>
            </w:r>
            <w:r w:rsidR="00B42397" w:rsidRPr="00B42397">
              <w:rPr>
                <w:sz w:val="14"/>
                <w:szCs w:val="14"/>
                <w:lang w:eastAsia="it-IT"/>
              </w:rPr>
              <w:t>nteressati coinvolti</w:t>
            </w:r>
          </w:p>
        </w:tc>
        <w:tc>
          <w:tcPr>
            <w:tcW w:w="1595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sz w:val="14"/>
                <w:szCs w:val="14"/>
                <w:lang w:eastAsia="it-IT"/>
              </w:rPr>
            </w:pPr>
            <w:r w:rsidRPr="00B42397">
              <w:rPr>
                <w:sz w:val="14"/>
                <w:szCs w:val="14"/>
                <w:lang w:eastAsia="it-IT"/>
              </w:rPr>
              <w:t>Effetti accertati</w:t>
            </w:r>
          </w:p>
        </w:tc>
        <w:tc>
          <w:tcPr>
            <w:tcW w:w="1382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sz w:val="14"/>
                <w:szCs w:val="14"/>
                <w:lang w:eastAsia="it-IT"/>
              </w:rPr>
            </w:pPr>
            <w:r w:rsidRPr="00B42397">
              <w:rPr>
                <w:sz w:val="14"/>
                <w:szCs w:val="14"/>
                <w:lang w:eastAsia="it-IT"/>
              </w:rPr>
              <w:t>Effetti ipotizzabili / possibili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B42397">
              <w:rPr>
                <w:rFonts w:cstheme="minorHAnsi"/>
                <w:bCs/>
                <w:sz w:val="14"/>
                <w:szCs w:val="14"/>
              </w:rPr>
              <w:t>Azioni correttive implementate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B42397">
              <w:rPr>
                <w:rFonts w:cstheme="minorHAnsi"/>
                <w:bCs/>
                <w:sz w:val="14"/>
                <w:szCs w:val="14"/>
              </w:rPr>
              <w:t>Azioni correttive da intraprender</w:t>
            </w:r>
            <w:r w:rsidR="009D1D41">
              <w:rPr>
                <w:rFonts w:cstheme="minorHAnsi"/>
                <w:bCs/>
                <w:sz w:val="14"/>
                <w:szCs w:val="14"/>
              </w:rPr>
              <w:t>e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B42397">
              <w:rPr>
                <w:rFonts w:cstheme="minorHAnsi"/>
                <w:bCs/>
                <w:sz w:val="14"/>
                <w:szCs w:val="14"/>
              </w:rPr>
              <w:t>Notifica Garante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B42397" w:rsidRPr="00B42397" w:rsidRDefault="00B42397" w:rsidP="009D1D4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B42397">
              <w:rPr>
                <w:rFonts w:cstheme="minorHAnsi"/>
                <w:bCs/>
                <w:sz w:val="14"/>
                <w:szCs w:val="14"/>
              </w:rPr>
              <w:t>Comunicazione interessati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:rsidR="00B42397" w:rsidRPr="009D1D41" w:rsidRDefault="00B42397" w:rsidP="009D1D41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9D1D41">
              <w:rPr>
                <w:rFonts w:cstheme="minorHAnsi"/>
                <w:bCs/>
                <w:sz w:val="14"/>
                <w:szCs w:val="14"/>
              </w:rPr>
              <w:t>Doc. / allegati e/o email</w:t>
            </w:r>
          </w:p>
        </w:tc>
      </w:tr>
      <w:tr w:rsidR="009D1D41" w:rsidRPr="00B42397" w:rsidTr="004D7894">
        <w:tc>
          <w:tcPr>
            <w:tcW w:w="993" w:type="dxa"/>
          </w:tcPr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31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38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D1D41" w:rsidRPr="00B42397" w:rsidTr="004D7894">
        <w:tc>
          <w:tcPr>
            <w:tcW w:w="993" w:type="dxa"/>
          </w:tcPr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31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38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D1D41" w:rsidRPr="00B42397" w:rsidTr="004D7894">
        <w:tc>
          <w:tcPr>
            <w:tcW w:w="993" w:type="dxa"/>
          </w:tcPr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31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382" w:type="dxa"/>
          </w:tcPr>
          <w:p w:rsidR="00B42397" w:rsidRPr="00B42397" w:rsidRDefault="00B42397" w:rsidP="00B42397">
            <w:pPr>
              <w:rPr>
                <w:b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397" w:rsidRPr="00B42397" w:rsidRDefault="00B42397" w:rsidP="00B4239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8B1B0A" w:rsidRDefault="008B1B0A" w:rsidP="000A3FC0">
      <w:pPr>
        <w:rPr>
          <w:lang w:eastAsia="it-IT"/>
        </w:rPr>
      </w:pPr>
    </w:p>
    <w:p w:rsidR="00B0377E" w:rsidRDefault="00B0377E" w:rsidP="00B0377E">
      <w:pPr>
        <w:pStyle w:val="Nessunaspaziatura"/>
      </w:pPr>
    </w:p>
    <w:sectPr w:rsidR="00B0377E" w:rsidSect="007C4527">
      <w:headerReference w:type="default" r:id="rId13"/>
      <w:pgSz w:w="16838" w:h="11906" w:orient="landscape"/>
      <w:pgMar w:top="1134" w:right="1135" w:bottom="991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2ADE4" w16cid:durableId="20CCD127"/>
  <w16cid:commentId w16cid:paraId="597B1090" w16cid:durableId="20CCC843"/>
  <w16cid:commentId w16cid:paraId="66E70CF8" w16cid:durableId="20CCCB58"/>
  <w16cid:commentId w16cid:paraId="16DD3CFF" w16cid:durableId="20CCC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FD" w:rsidRDefault="001E09FD" w:rsidP="00222221">
      <w:pPr>
        <w:spacing w:after="0" w:line="240" w:lineRule="auto"/>
      </w:pPr>
      <w:r>
        <w:separator/>
      </w:r>
    </w:p>
  </w:endnote>
  <w:endnote w:type="continuationSeparator" w:id="0">
    <w:p w:rsidR="001E09FD" w:rsidRDefault="001E09FD" w:rsidP="0022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FD" w:rsidRDefault="001E09FD" w:rsidP="00222221">
      <w:pPr>
        <w:spacing w:after="0" w:line="240" w:lineRule="auto"/>
      </w:pPr>
      <w:r>
        <w:separator/>
      </w:r>
    </w:p>
  </w:footnote>
  <w:footnote w:type="continuationSeparator" w:id="0">
    <w:p w:rsidR="001E09FD" w:rsidRDefault="001E09FD" w:rsidP="00222221">
      <w:pPr>
        <w:spacing w:after="0" w:line="240" w:lineRule="auto"/>
      </w:pPr>
      <w:r>
        <w:continuationSeparator/>
      </w:r>
    </w:p>
  </w:footnote>
  <w:footnote w:id="1">
    <w:p w:rsidR="001E09FD" w:rsidRPr="00BC0037" w:rsidRDefault="001E09FD" w:rsidP="00C93952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BC0037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BC0037">
        <w:rPr>
          <w:rFonts w:asciiTheme="minorHAnsi" w:hAnsiTheme="minorHAnsi"/>
          <w:sz w:val="18"/>
          <w:szCs w:val="18"/>
        </w:rPr>
        <w:t xml:space="preserve"> Se precedente all’instaurazione di un procedimento penale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1E09FD" w:rsidRDefault="001E09FD" w:rsidP="00C93952">
      <w:pPr>
        <w:pStyle w:val="Testonotaapidipagina"/>
        <w:jc w:val="both"/>
      </w:pPr>
      <w:r w:rsidRPr="00BC0037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BC0037">
        <w:rPr>
          <w:rFonts w:asciiTheme="minorHAnsi" w:hAnsiTheme="minorHAnsi"/>
          <w:sz w:val="18"/>
          <w:szCs w:val="18"/>
        </w:rPr>
        <w:t xml:space="preserve"> Se già instaurato il procedimento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:rsidR="001E09FD" w:rsidRPr="008C697E" w:rsidRDefault="001E09FD" w:rsidP="008C697E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8C697E">
        <w:rPr>
          <w:rStyle w:val="Rimandonotaapidipagina"/>
          <w:rFonts w:asciiTheme="minorHAnsi" w:hAnsiTheme="minorHAnsi"/>
          <w:sz w:val="18"/>
          <w:szCs w:val="18"/>
          <w:vertAlign w:val="baseline"/>
        </w:rPr>
        <w:t>(</w:t>
      </w:r>
      <w:r w:rsidRPr="008C697E">
        <w:rPr>
          <w:rStyle w:val="Rimandonotaapidipagina"/>
          <w:rFonts w:asciiTheme="minorHAnsi" w:hAnsiTheme="minorHAnsi"/>
          <w:sz w:val="18"/>
          <w:szCs w:val="18"/>
        </w:rPr>
        <w:t>*</w:t>
      </w:r>
      <w:r w:rsidRPr="008C697E">
        <w:rPr>
          <w:rStyle w:val="Rimandonotaapidipagina"/>
          <w:rFonts w:asciiTheme="minorHAnsi" w:hAnsiTheme="minorHAnsi"/>
          <w:sz w:val="18"/>
          <w:szCs w:val="18"/>
          <w:vertAlign w:val="baseline"/>
        </w:rPr>
        <w:t>)</w:t>
      </w:r>
      <w:r w:rsidRPr="008C697E">
        <w:rPr>
          <w:rStyle w:val="Rimandonotaapidipagina"/>
          <w:rFonts w:asciiTheme="minorHAnsi" w:hAnsiTheme="minorHAnsi"/>
          <w:sz w:val="18"/>
          <w:szCs w:val="18"/>
        </w:rPr>
        <w:t xml:space="preserve"> </w:t>
      </w:r>
      <w:r w:rsidRPr="008C697E">
        <w:rPr>
          <w:rFonts w:asciiTheme="minorHAnsi" w:hAnsiTheme="minorHAnsi"/>
          <w:sz w:val="18"/>
          <w:szCs w:val="18"/>
        </w:rPr>
        <w:t xml:space="preserve"> Qualora la comunicazione richieda – ex art. 34, par. 3, lett. c) del GDPR – uno sforzo proporzionato (in relazione, per es. alle attività da svolgere e/o ai costi da sostenere), “(…) si procede invece a una comunicazione pubblica o a una misura simile, tramite la quale gli interessati sono informati con analoga efficacia”.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481"/>
    </w:tblGrid>
    <w:tr w:rsidR="001E09FD" w:rsidTr="00724FB3">
      <w:tc>
        <w:tcPr>
          <w:tcW w:w="7083" w:type="dxa"/>
        </w:tcPr>
        <w:p w:rsidR="001E09FD" w:rsidRPr="00724FB3" w:rsidRDefault="001E09FD" w:rsidP="00DB3868">
          <w:pPr>
            <w:pStyle w:val="Nessunaspaziatura"/>
            <w:rPr>
              <w:rFonts w:asciiTheme="minorHAnsi" w:hAnsiTheme="minorHAnsi" w:cstheme="minorHAnsi"/>
              <w:b/>
              <w:sz w:val="18"/>
              <w:szCs w:val="20"/>
            </w:rPr>
          </w:pPr>
          <w:r>
            <w:rPr>
              <w:rFonts w:asciiTheme="minorHAnsi" w:hAnsiTheme="minorHAnsi" w:cstheme="minorHAnsi"/>
              <w:b/>
              <w:sz w:val="18"/>
              <w:szCs w:val="20"/>
            </w:rPr>
            <w:t>PROCEDURA DATA BREACH</w:t>
          </w:r>
        </w:p>
      </w:tc>
      <w:tc>
        <w:tcPr>
          <w:tcW w:w="2481" w:type="dxa"/>
        </w:tcPr>
        <w:p w:rsidR="001E09FD" w:rsidRDefault="001E09FD" w:rsidP="008A2B34">
          <w:pPr>
            <w:pStyle w:val="Nessunaspaziatura"/>
            <w:jc w:val="right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1E09FD" w:rsidTr="00724FB3">
      <w:tc>
        <w:tcPr>
          <w:tcW w:w="7083" w:type="dxa"/>
        </w:tcPr>
        <w:p w:rsidR="001E09FD" w:rsidRDefault="001E09FD" w:rsidP="00724FB3">
          <w:pPr>
            <w:pStyle w:val="Nessunaspaziatura"/>
            <w:spacing w:after="60"/>
            <w:rPr>
              <w:rFonts w:asciiTheme="minorHAnsi" w:hAnsiTheme="minorHAnsi" w:cstheme="minorHAnsi"/>
              <w:sz w:val="18"/>
              <w:szCs w:val="20"/>
            </w:rPr>
          </w:pPr>
        </w:p>
      </w:tc>
      <w:tc>
        <w:tcPr>
          <w:tcW w:w="2481" w:type="dxa"/>
        </w:tcPr>
        <w:p w:rsidR="001E09FD" w:rsidRDefault="001E09FD" w:rsidP="00724FB3">
          <w:pPr>
            <w:pStyle w:val="Nessunaspaziatura"/>
            <w:spacing w:after="6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hAnsiTheme="minorHAnsi" w:cstheme="minorHAnsi"/>
              <w:sz w:val="18"/>
              <w:szCs w:val="20"/>
            </w:rPr>
            <w:t xml:space="preserve">pag. 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20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20"/>
            </w:rPr>
            <w:t>16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di </w:t>
          </w:r>
          <w:r w:rsidR="0079632F">
            <w:fldChar w:fldCharType="begin"/>
          </w:r>
          <w:r w:rsidR="0079632F">
            <w:instrText xml:space="preserve"> NUMPAGES   \* MERGEFORMAT </w:instrText>
          </w:r>
          <w:r w:rsidR="0079632F"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20"/>
            </w:rPr>
            <w:t>15</w:t>
          </w:r>
          <w:r w:rsidR="0079632F">
            <w:rPr>
              <w:rFonts w:asciiTheme="minorHAnsi" w:hAnsiTheme="minorHAnsi" w:cstheme="minorHAnsi"/>
              <w:noProof/>
              <w:sz w:val="18"/>
              <w:szCs w:val="20"/>
            </w:rPr>
            <w:fldChar w:fldCharType="end"/>
          </w:r>
        </w:p>
      </w:tc>
    </w:tr>
  </w:tbl>
  <w:p w:rsidR="001E09FD" w:rsidRDefault="001E09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974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4"/>
      <w:gridCol w:w="4822"/>
    </w:tblGrid>
    <w:tr w:rsidR="001E09FD" w:rsidTr="0051239A">
      <w:tc>
        <w:tcPr>
          <w:tcW w:w="2409" w:type="pct"/>
        </w:tcPr>
        <w:p w:rsidR="001E09FD" w:rsidRPr="00724FB3" w:rsidRDefault="001E09FD" w:rsidP="00DB3868">
          <w:pPr>
            <w:pStyle w:val="Nessunaspaziatura"/>
            <w:rPr>
              <w:rFonts w:asciiTheme="minorHAnsi" w:hAnsiTheme="minorHAnsi" w:cstheme="minorHAnsi"/>
              <w:b/>
              <w:sz w:val="18"/>
              <w:szCs w:val="20"/>
            </w:rPr>
          </w:pPr>
          <w:r>
            <w:rPr>
              <w:rFonts w:asciiTheme="minorHAnsi" w:hAnsiTheme="minorHAnsi" w:cstheme="minorHAnsi"/>
              <w:b/>
              <w:sz w:val="18"/>
              <w:szCs w:val="20"/>
            </w:rPr>
            <w:t>PROCEDURA DATA BREACH</w:t>
          </w:r>
        </w:p>
      </w:tc>
      <w:tc>
        <w:tcPr>
          <w:tcW w:w="2591" w:type="pct"/>
        </w:tcPr>
        <w:p w:rsidR="001E09FD" w:rsidRDefault="001E09FD" w:rsidP="00724FB3">
          <w:pPr>
            <w:pStyle w:val="Nessunaspaziatura"/>
            <w:jc w:val="right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1E09FD" w:rsidTr="0051239A">
      <w:tc>
        <w:tcPr>
          <w:tcW w:w="2409" w:type="pct"/>
        </w:tcPr>
        <w:p w:rsidR="001E09FD" w:rsidRDefault="001E09FD" w:rsidP="00724FB3">
          <w:pPr>
            <w:pStyle w:val="Nessunaspaziatura"/>
            <w:spacing w:after="60"/>
            <w:rPr>
              <w:rFonts w:asciiTheme="minorHAnsi" w:hAnsiTheme="minorHAnsi" w:cstheme="minorHAnsi"/>
              <w:sz w:val="18"/>
              <w:szCs w:val="20"/>
            </w:rPr>
          </w:pPr>
        </w:p>
      </w:tc>
      <w:tc>
        <w:tcPr>
          <w:tcW w:w="2591" w:type="pct"/>
        </w:tcPr>
        <w:p w:rsidR="001E09FD" w:rsidRDefault="001E09FD" w:rsidP="00724FB3">
          <w:pPr>
            <w:pStyle w:val="Nessunaspaziatura"/>
            <w:spacing w:after="6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hAnsiTheme="minorHAnsi" w:cstheme="minorHAnsi"/>
              <w:sz w:val="18"/>
              <w:szCs w:val="20"/>
            </w:rPr>
            <w:t xml:space="preserve">pag. 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20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separate"/>
          </w:r>
          <w:r w:rsidR="0079632F">
            <w:rPr>
              <w:rFonts w:asciiTheme="minorHAnsi" w:hAnsiTheme="minorHAnsi" w:cstheme="minorHAnsi"/>
              <w:noProof/>
              <w:sz w:val="18"/>
              <w:szCs w:val="20"/>
            </w:rPr>
            <w:t>15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di </w:t>
          </w:r>
          <w:r w:rsidR="0079632F">
            <w:fldChar w:fldCharType="begin"/>
          </w:r>
          <w:r w:rsidR="0079632F">
            <w:instrText xml:space="preserve"> NUMPAGES   \* MERGEFORMAT </w:instrText>
          </w:r>
          <w:r w:rsidR="0079632F">
            <w:fldChar w:fldCharType="separate"/>
          </w:r>
          <w:r w:rsidR="0079632F" w:rsidRPr="0079632F">
            <w:rPr>
              <w:rFonts w:asciiTheme="minorHAnsi" w:hAnsiTheme="minorHAnsi" w:cstheme="minorHAnsi"/>
              <w:noProof/>
              <w:sz w:val="18"/>
              <w:szCs w:val="20"/>
            </w:rPr>
            <w:t>16</w:t>
          </w:r>
          <w:r w:rsidR="0079632F">
            <w:rPr>
              <w:rFonts w:asciiTheme="minorHAnsi" w:hAnsiTheme="minorHAnsi" w:cstheme="minorHAnsi"/>
              <w:noProof/>
              <w:sz w:val="18"/>
              <w:szCs w:val="20"/>
            </w:rPr>
            <w:fldChar w:fldCharType="end"/>
          </w:r>
        </w:p>
      </w:tc>
    </w:tr>
  </w:tbl>
  <w:p w:rsidR="001E09FD" w:rsidRDefault="001E09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05"/>
      <w:gridCol w:w="3889"/>
    </w:tblGrid>
    <w:tr w:rsidR="001E09FD" w:rsidTr="00057CC3">
      <w:tc>
        <w:tcPr>
          <w:tcW w:w="3703" w:type="pct"/>
        </w:tcPr>
        <w:p w:rsidR="001E09FD" w:rsidRPr="00724FB3" w:rsidRDefault="001E09FD" w:rsidP="00DB3868">
          <w:pPr>
            <w:pStyle w:val="Nessunaspaziatura"/>
            <w:rPr>
              <w:rFonts w:asciiTheme="minorHAnsi" w:hAnsiTheme="minorHAnsi" w:cstheme="minorHAnsi"/>
              <w:b/>
              <w:sz w:val="18"/>
              <w:szCs w:val="20"/>
            </w:rPr>
          </w:pPr>
          <w:r>
            <w:rPr>
              <w:rFonts w:asciiTheme="minorHAnsi" w:hAnsiTheme="minorHAnsi" w:cstheme="minorHAnsi"/>
              <w:b/>
              <w:sz w:val="18"/>
              <w:szCs w:val="20"/>
            </w:rPr>
            <w:t>PROCEDURA DATA BREACH</w:t>
          </w:r>
        </w:p>
      </w:tc>
      <w:tc>
        <w:tcPr>
          <w:tcW w:w="1297" w:type="pct"/>
        </w:tcPr>
        <w:p w:rsidR="001E09FD" w:rsidRDefault="001E09FD" w:rsidP="00724FB3">
          <w:pPr>
            <w:pStyle w:val="Nessunaspaziatura"/>
            <w:jc w:val="right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1E09FD" w:rsidTr="00057CC3">
      <w:tc>
        <w:tcPr>
          <w:tcW w:w="3703" w:type="pct"/>
        </w:tcPr>
        <w:p w:rsidR="001E09FD" w:rsidRDefault="001E09FD" w:rsidP="00724FB3">
          <w:pPr>
            <w:pStyle w:val="Nessunaspaziatura"/>
            <w:spacing w:after="60"/>
            <w:rPr>
              <w:rFonts w:asciiTheme="minorHAnsi" w:hAnsiTheme="minorHAnsi" w:cstheme="minorHAnsi"/>
              <w:sz w:val="18"/>
              <w:szCs w:val="20"/>
            </w:rPr>
          </w:pPr>
        </w:p>
      </w:tc>
      <w:tc>
        <w:tcPr>
          <w:tcW w:w="1297" w:type="pct"/>
        </w:tcPr>
        <w:p w:rsidR="001E09FD" w:rsidRDefault="001E09FD" w:rsidP="00724FB3">
          <w:pPr>
            <w:pStyle w:val="Nessunaspaziatura"/>
            <w:spacing w:after="6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hAnsiTheme="minorHAnsi" w:cstheme="minorHAnsi"/>
              <w:sz w:val="18"/>
              <w:szCs w:val="20"/>
            </w:rPr>
            <w:t xml:space="preserve">pag. 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20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separate"/>
          </w:r>
          <w:r w:rsidR="0079632F">
            <w:rPr>
              <w:rFonts w:asciiTheme="minorHAnsi" w:hAnsiTheme="minorHAnsi" w:cstheme="minorHAnsi"/>
              <w:noProof/>
              <w:sz w:val="18"/>
              <w:szCs w:val="20"/>
            </w:rPr>
            <w:t>16</w:t>
          </w:r>
          <w:r>
            <w:rPr>
              <w:rFonts w:asciiTheme="minorHAnsi" w:hAnsiTheme="minorHAnsi" w:cstheme="minorHAnsi"/>
              <w:sz w:val="18"/>
              <w:szCs w:val="20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di </w:t>
          </w:r>
          <w:r w:rsidR="0079632F">
            <w:fldChar w:fldCharType="begin"/>
          </w:r>
          <w:r w:rsidR="0079632F">
            <w:instrText xml:space="preserve"> NUMPAGES   \* MERGEFORMAT </w:instrText>
          </w:r>
          <w:r w:rsidR="0079632F">
            <w:fldChar w:fldCharType="separate"/>
          </w:r>
          <w:r w:rsidR="0079632F" w:rsidRPr="0079632F">
            <w:rPr>
              <w:rFonts w:asciiTheme="minorHAnsi" w:hAnsiTheme="minorHAnsi" w:cstheme="minorHAnsi"/>
              <w:noProof/>
              <w:sz w:val="18"/>
              <w:szCs w:val="20"/>
            </w:rPr>
            <w:t>16</w:t>
          </w:r>
          <w:r w:rsidR="0079632F">
            <w:rPr>
              <w:rFonts w:asciiTheme="minorHAnsi" w:hAnsiTheme="minorHAnsi" w:cstheme="minorHAnsi"/>
              <w:noProof/>
              <w:sz w:val="18"/>
              <w:szCs w:val="20"/>
            </w:rPr>
            <w:fldChar w:fldCharType="end"/>
          </w:r>
        </w:p>
      </w:tc>
    </w:tr>
  </w:tbl>
  <w:p w:rsidR="001E09FD" w:rsidRDefault="001E09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73"/>
    <w:multiLevelType w:val="multilevel"/>
    <w:tmpl w:val="9C16862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C7C77"/>
    <w:multiLevelType w:val="hybridMultilevel"/>
    <w:tmpl w:val="5216923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D917E4"/>
    <w:multiLevelType w:val="hybridMultilevel"/>
    <w:tmpl w:val="8DFEAF9E"/>
    <w:lvl w:ilvl="0" w:tplc="B134B918">
      <w:start w:val="1"/>
      <w:numFmt w:val="bullet"/>
      <w:lvlText w:val="↘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9729952">
      <w:start w:val="1"/>
      <w:numFmt w:val="bullet"/>
      <w:lvlText w:val="↘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D9A4AF0" w:tentative="1">
      <w:start w:val="1"/>
      <w:numFmt w:val="bullet"/>
      <w:lvlText w:val="↘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707E16F2" w:tentative="1">
      <w:start w:val="1"/>
      <w:numFmt w:val="bullet"/>
      <w:lvlText w:val="↘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E6637AE" w:tentative="1">
      <w:start w:val="1"/>
      <w:numFmt w:val="bullet"/>
      <w:lvlText w:val="↘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9FB6783C" w:tentative="1">
      <w:start w:val="1"/>
      <w:numFmt w:val="bullet"/>
      <w:lvlText w:val="↘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11CAC378" w:tentative="1">
      <w:start w:val="1"/>
      <w:numFmt w:val="bullet"/>
      <w:lvlText w:val="↘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558AF8BC" w:tentative="1">
      <w:start w:val="1"/>
      <w:numFmt w:val="bullet"/>
      <w:lvlText w:val="↘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CC0C75EA" w:tentative="1">
      <w:start w:val="1"/>
      <w:numFmt w:val="bullet"/>
      <w:lvlText w:val="↘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" w15:restartNumberingAfterBreak="0">
    <w:nsid w:val="16A0208D"/>
    <w:multiLevelType w:val="hybridMultilevel"/>
    <w:tmpl w:val="048A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1525"/>
    <w:multiLevelType w:val="hybridMultilevel"/>
    <w:tmpl w:val="E1EA6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345C3"/>
    <w:multiLevelType w:val="hybridMultilevel"/>
    <w:tmpl w:val="9A4AB154"/>
    <w:lvl w:ilvl="0" w:tplc="C18A66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455"/>
    <w:multiLevelType w:val="multilevel"/>
    <w:tmpl w:val="068EE57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D29D8"/>
    <w:multiLevelType w:val="hybridMultilevel"/>
    <w:tmpl w:val="185274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94709"/>
    <w:multiLevelType w:val="hybridMultilevel"/>
    <w:tmpl w:val="0792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26F2"/>
    <w:multiLevelType w:val="hybridMultilevel"/>
    <w:tmpl w:val="6BD67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E1407"/>
    <w:multiLevelType w:val="hybridMultilevel"/>
    <w:tmpl w:val="11AC4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0348E"/>
    <w:multiLevelType w:val="hybridMultilevel"/>
    <w:tmpl w:val="F02C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4879"/>
    <w:multiLevelType w:val="hybridMultilevel"/>
    <w:tmpl w:val="FB92C2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26178"/>
    <w:multiLevelType w:val="hybridMultilevel"/>
    <w:tmpl w:val="2DC2D0CE"/>
    <w:lvl w:ilvl="0" w:tplc="C18A66E8">
      <w:start w:val="1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7238AB"/>
    <w:multiLevelType w:val="hybridMultilevel"/>
    <w:tmpl w:val="878EF7CE"/>
    <w:lvl w:ilvl="0" w:tplc="AB008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2E0F"/>
    <w:multiLevelType w:val="hybridMultilevel"/>
    <w:tmpl w:val="46C44E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3C3700"/>
    <w:multiLevelType w:val="hybridMultilevel"/>
    <w:tmpl w:val="8C54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7EA6"/>
    <w:multiLevelType w:val="hybridMultilevel"/>
    <w:tmpl w:val="FFCA6F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D94BC8"/>
    <w:multiLevelType w:val="hybridMultilevel"/>
    <w:tmpl w:val="264CAA7E"/>
    <w:lvl w:ilvl="0" w:tplc="0F34B6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D5789"/>
    <w:multiLevelType w:val="hybridMultilevel"/>
    <w:tmpl w:val="E2B837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87EC8"/>
    <w:multiLevelType w:val="hybridMultilevel"/>
    <w:tmpl w:val="0C42A884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53FE02ED"/>
    <w:multiLevelType w:val="hybridMultilevel"/>
    <w:tmpl w:val="55ECB2DC"/>
    <w:lvl w:ilvl="0" w:tplc="65B8C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F75DD"/>
    <w:multiLevelType w:val="hybridMultilevel"/>
    <w:tmpl w:val="C658D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FE29C0"/>
    <w:multiLevelType w:val="multilevel"/>
    <w:tmpl w:val="C6F66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6DB7"/>
    <w:multiLevelType w:val="hybridMultilevel"/>
    <w:tmpl w:val="9C0E4792"/>
    <w:lvl w:ilvl="0" w:tplc="C18A66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14924"/>
    <w:multiLevelType w:val="hybridMultilevel"/>
    <w:tmpl w:val="E2B837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99274E"/>
    <w:multiLevelType w:val="hybridMultilevel"/>
    <w:tmpl w:val="37926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1B88"/>
    <w:multiLevelType w:val="hybridMultilevel"/>
    <w:tmpl w:val="CEDC8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66D32"/>
    <w:multiLevelType w:val="hybridMultilevel"/>
    <w:tmpl w:val="95508C9C"/>
    <w:lvl w:ilvl="0" w:tplc="C4EAE0AA">
      <w:start w:val="1"/>
      <w:numFmt w:val="decimal"/>
      <w:lvlText w:val="%1."/>
      <w:lvlJc w:val="left"/>
      <w:pPr>
        <w:ind w:left="22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41" w:hanging="360"/>
      </w:pPr>
    </w:lvl>
    <w:lvl w:ilvl="2" w:tplc="0410001B" w:tentative="1">
      <w:start w:val="1"/>
      <w:numFmt w:val="lowerRoman"/>
      <w:lvlText w:val="%3."/>
      <w:lvlJc w:val="right"/>
      <w:pPr>
        <w:ind w:left="1661" w:hanging="180"/>
      </w:pPr>
    </w:lvl>
    <w:lvl w:ilvl="3" w:tplc="0410000F" w:tentative="1">
      <w:start w:val="1"/>
      <w:numFmt w:val="decimal"/>
      <w:lvlText w:val="%4."/>
      <w:lvlJc w:val="left"/>
      <w:pPr>
        <w:ind w:left="2381" w:hanging="360"/>
      </w:pPr>
    </w:lvl>
    <w:lvl w:ilvl="4" w:tplc="04100019" w:tentative="1">
      <w:start w:val="1"/>
      <w:numFmt w:val="lowerLetter"/>
      <w:lvlText w:val="%5."/>
      <w:lvlJc w:val="left"/>
      <w:pPr>
        <w:ind w:left="3101" w:hanging="360"/>
      </w:pPr>
    </w:lvl>
    <w:lvl w:ilvl="5" w:tplc="0410001B" w:tentative="1">
      <w:start w:val="1"/>
      <w:numFmt w:val="lowerRoman"/>
      <w:lvlText w:val="%6."/>
      <w:lvlJc w:val="right"/>
      <w:pPr>
        <w:ind w:left="3821" w:hanging="180"/>
      </w:pPr>
    </w:lvl>
    <w:lvl w:ilvl="6" w:tplc="0410000F" w:tentative="1">
      <w:start w:val="1"/>
      <w:numFmt w:val="decimal"/>
      <w:lvlText w:val="%7."/>
      <w:lvlJc w:val="left"/>
      <w:pPr>
        <w:ind w:left="4541" w:hanging="360"/>
      </w:pPr>
    </w:lvl>
    <w:lvl w:ilvl="7" w:tplc="04100019" w:tentative="1">
      <w:start w:val="1"/>
      <w:numFmt w:val="lowerLetter"/>
      <w:lvlText w:val="%8."/>
      <w:lvlJc w:val="left"/>
      <w:pPr>
        <w:ind w:left="5261" w:hanging="360"/>
      </w:pPr>
    </w:lvl>
    <w:lvl w:ilvl="8" w:tplc="0410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9" w15:restartNumberingAfterBreak="0">
    <w:nsid w:val="79C42192"/>
    <w:multiLevelType w:val="hybridMultilevel"/>
    <w:tmpl w:val="3FCC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C0150"/>
    <w:multiLevelType w:val="hybridMultilevel"/>
    <w:tmpl w:val="204697D4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0"/>
  </w:num>
  <w:num w:numId="4">
    <w:abstractNumId w:val="22"/>
  </w:num>
  <w:num w:numId="5">
    <w:abstractNumId w:val="11"/>
  </w:num>
  <w:num w:numId="6">
    <w:abstractNumId w:val="29"/>
  </w:num>
  <w:num w:numId="7">
    <w:abstractNumId w:val="19"/>
  </w:num>
  <w:num w:numId="8">
    <w:abstractNumId w:val="27"/>
  </w:num>
  <w:num w:numId="9">
    <w:abstractNumId w:val="13"/>
  </w:num>
  <w:num w:numId="10">
    <w:abstractNumId w:val="17"/>
  </w:num>
  <w:num w:numId="11">
    <w:abstractNumId w:val="24"/>
  </w:num>
  <w:num w:numId="12">
    <w:abstractNumId w:val="12"/>
  </w:num>
  <w:num w:numId="13">
    <w:abstractNumId w:val="15"/>
  </w:num>
  <w:num w:numId="14">
    <w:abstractNumId w:val="4"/>
  </w:num>
  <w:num w:numId="15">
    <w:abstractNumId w:val="5"/>
  </w:num>
  <w:num w:numId="16">
    <w:abstractNumId w:val="6"/>
  </w:num>
  <w:num w:numId="17">
    <w:abstractNumId w:val="23"/>
  </w:num>
  <w:num w:numId="18">
    <w:abstractNumId w:val="0"/>
  </w:num>
  <w:num w:numId="19">
    <w:abstractNumId w:val="21"/>
  </w:num>
  <w:num w:numId="20">
    <w:abstractNumId w:val="8"/>
  </w:num>
  <w:num w:numId="21">
    <w:abstractNumId w:val="3"/>
  </w:num>
  <w:num w:numId="22">
    <w:abstractNumId w:val="18"/>
  </w:num>
  <w:num w:numId="23">
    <w:abstractNumId w:val="7"/>
  </w:num>
  <w:num w:numId="24">
    <w:abstractNumId w:val="30"/>
  </w:num>
  <w:num w:numId="25">
    <w:abstractNumId w:val="14"/>
  </w:num>
  <w:num w:numId="26">
    <w:abstractNumId w:val="9"/>
  </w:num>
  <w:num w:numId="27">
    <w:abstractNumId w:val="16"/>
  </w:num>
  <w:num w:numId="28">
    <w:abstractNumId w:val="20"/>
  </w:num>
  <w:num w:numId="29">
    <w:abstractNumId w:val="1"/>
  </w:num>
  <w:num w:numId="30">
    <w:abstractNumId w:val="25"/>
  </w:num>
  <w:num w:numId="3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1A"/>
    <w:rsid w:val="000018A8"/>
    <w:rsid w:val="0000702B"/>
    <w:rsid w:val="0001487C"/>
    <w:rsid w:val="00014EA3"/>
    <w:rsid w:val="000200C6"/>
    <w:rsid w:val="00020BC8"/>
    <w:rsid w:val="00020CF5"/>
    <w:rsid w:val="00021021"/>
    <w:rsid w:val="0002217C"/>
    <w:rsid w:val="0003526C"/>
    <w:rsid w:val="000459EB"/>
    <w:rsid w:val="0005038E"/>
    <w:rsid w:val="00057CC3"/>
    <w:rsid w:val="00062BD8"/>
    <w:rsid w:val="000653BD"/>
    <w:rsid w:val="00067B1B"/>
    <w:rsid w:val="00071E1B"/>
    <w:rsid w:val="00072107"/>
    <w:rsid w:val="00073EB5"/>
    <w:rsid w:val="0008033B"/>
    <w:rsid w:val="00082FB0"/>
    <w:rsid w:val="000A3FC0"/>
    <w:rsid w:val="000A4BD6"/>
    <w:rsid w:val="000B24F5"/>
    <w:rsid w:val="000C2C3E"/>
    <w:rsid w:val="000C5B35"/>
    <w:rsid w:val="000D2216"/>
    <w:rsid w:val="000D523B"/>
    <w:rsid w:val="000D7B83"/>
    <w:rsid w:val="000E4B76"/>
    <w:rsid w:val="000E5BFE"/>
    <w:rsid w:val="000F502A"/>
    <w:rsid w:val="00100AEB"/>
    <w:rsid w:val="001018F0"/>
    <w:rsid w:val="0011571E"/>
    <w:rsid w:val="0012677A"/>
    <w:rsid w:val="00137E73"/>
    <w:rsid w:val="00142813"/>
    <w:rsid w:val="00144CF3"/>
    <w:rsid w:val="00155F53"/>
    <w:rsid w:val="00160660"/>
    <w:rsid w:val="00164F61"/>
    <w:rsid w:val="00173518"/>
    <w:rsid w:val="00175AA1"/>
    <w:rsid w:val="00186F14"/>
    <w:rsid w:val="00192C81"/>
    <w:rsid w:val="001934F1"/>
    <w:rsid w:val="001A4D18"/>
    <w:rsid w:val="001B318F"/>
    <w:rsid w:val="001C3170"/>
    <w:rsid w:val="001D00FD"/>
    <w:rsid w:val="001D02B0"/>
    <w:rsid w:val="001D2F42"/>
    <w:rsid w:val="001E077D"/>
    <w:rsid w:val="001E09FD"/>
    <w:rsid w:val="001E1E09"/>
    <w:rsid w:val="001E686D"/>
    <w:rsid w:val="001E7484"/>
    <w:rsid w:val="001F3DA8"/>
    <w:rsid w:val="001F65DD"/>
    <w:rsid w:val="0021145C"/>
    <w:rsid w:val="00222221"/>
    <w:rsid w:val="00232D0A"/>
    <w:rsid w:val="002411EE"/>
    <w:rsid w:val="00243410"/>
    <w:rsid w:val="00250994"/>
    <w:rsid w:val="00285047"/>
    <w:rsid w:val="002879D6"/>
    <w:rsid w:val="00293373"/>
    <w:rsid w:val="002934DD"/>
    <w:rsid w:val="002A20A3"/>
    <w:rsid w:val="002B2500"/>
    <w:rsid w:val="002B2BC5"/>
    <w:rsid w:val="002C5955"/>
    <w:rsid w:val="002C69C1"/>
    <w:rsid w:val="002D1A98"/>
    <w:rsid w:val="002D74C1"/>
    <w:rsid w:val="002E719A"/>
    <w:rsid w:val="002F033B"/>
    <w:rsid w:val="002F11FA"/>
    <w:rsid w:val="003059D9"/>
    <w:rsid w:val="0030670F"/>
    <w:rsid w:val="00307705"/>
    <w:rsid w:val="00310D28"/>
    <w:rsid w:val="00320702"/>
    <w:rsid w:val="003258CC"/>
    <w:rsid w:val="00335E17"/>
    <w:rsid w:val="0034427B"/>
    <w:rsid w:val="00344CDE"/>
    <w:rsid w:val="003530B3"/>
    <w:rsid w:val="003531E2"/>
    <w:rsid w:val="00354A13"/>
    <w:rsid w:val="003560B6"/>
    <w:rsid w:val="003600E8"/>
    <w:rsid w:val="00366601"/>
    <w:rsid w:val="00381A70"/>
    <w:rsid w:val="003A3461"/>
    <w:rsid w:val="003B4203"/>
    <w:rsid w:val="003B53D7"/>
    <w:rsid w:val="003C6C6F"/>
    <w:rsid w:val="003D2CE9"/>
    <w:rsid w:val="003E4160"/>
    <w:rsid w:val="003F0677"/>
    <w:rsid w:val="003F4BDA"/>
    <w:rsid w:val="00406FCA"/>
    <w:rsid w:val="0041728D"/>
    <w:rsid w:val="00423D68"/>
    <w:rsid w:val="004253FC"/>
    <w:rsid w:val="00432D1E"/>
    <w:rsid w:val="0043528B"/>
    <w:rsid w:val="0044427D"/>
    <w:rsid w:val="004452D5"/>
    <w:rsid w:val="00450F52"/>
    <w:rsid w:val="00452127"/>
    <w:rsid w:val="00452A3F"/>
    <w:rsid w:val="00454AD5"/>
    <w:rsid w:val="004675DB"/>
    <w:rsid w:val="0048190C"/>
    <w:rsid w:val="00487CAF"/>
    <w:rsid w:val="004A6CB6"/>
    <w:rsid w:val="004B504F"/>
    <w:rsid w:val="004B729E"/>
    <w:rsid w:val="004C2878"/>
    <w:rsid w:val="004C7216"/>
    <w:rsid w:val="004D19CC"/>
    <w:rsid w:val="004D27DB"/>
    <w:rsid w:val="004D7894"/>
    <w:rsid w:val="004F2F55"/>
    <w:rsid w:val="004F46EF"/>
    <w:rsid w:val="004F4BC6"/>
    <w:rsid w:val="004F6888"/>
    <w:rsid w:val="005000B2"/>
    <w:rsid w:val="005116E1"/>
    <w:rsid w:val="0051239A"/>
    <w:rsid w:val="0051527F"/>
    <w:rsid w:val="0052118F"/>
    <w:rsid w:val="0053506F"/>
    <w:rsid w:val="00535551"/>
    <w:rsid w:val="0054704C"/>
    <w:rsid w:val="00554B84"/>
    <w:rsid w:val="00556C70"/>
    <w:rsid w:val="005665F3"/>
    <w:rsid w:val="00574B7C"/>
    <w:rsid w:val="00585A15"/>
    <w:rsid w:val="00587D48"/>
    <w:rsid w:val="005A1994"/>
    <w:rsid w:val="005A56B1"/>
    <w:rsid w:val="005A603B"/>
    <w:rsid w:val="005C1B92"/>
    <w:rsid w:val="005C1D5D"/>
    <w:rsid w:val="005C72C8"/>
    <w:rsid w:val="005D5589"/>
    <w:rsid w:val="005D56DB"/>
    <w:rsid w:val="005E037E"/>
    <w:rsid w:val="005E3590"/>
    <w:rsid w:val="00607A3F"/>
    <w:rsid w:val="00621E0E"/>
    <w:rsid w:val="00626748"/>
    <w:rsid w:val="00632CA3"/>
    <w:rsid w:val="00633BE5"/>
    <w:rsid w:val="0064168C"/>
    <w:rsid w:val="00651C79"/>
    <w:rsid w:val="0065230D"/>
    <w:rsid w:val="00660AC8"/>
    <w:rsid w:val="00660F69"/>
    <w:rsid w:val="00665575"/>
    <w:rsid w:val="00682393"/>
    <w:rsid w:val="00696C0A"/>
    <w:rsid w:val="00697F21"/>
    <w:rsid w:val="006A1BD2"/>
    <w:rsid w:val="006C52ED"/>
    <w:rsid w:val="006C537C"/>
    <w:rsid w:val="006D474F"/>
    <w:rsid w:val="006E6D28"/>
    <w:rsid w:val="006E74B8"/>
    <w:rsid w:val="006E7522"/>
    <w:rsid w:val="007023DE"/>
    <w:rsid w:val="00703F73"/>
    <w:rsid w:val="00724FB3"/>
    <w:rsid w:val="00727E9C"/>
    <w:rsid w:val="0073162B"/>
    <w:rsid w:val="00732411"/>
    <w:rsid w:val="007354D0"/>
    <w:rsid w:val="007467F2"/>
    <w:rsid w:val="00765F5A"/>
    <w:rsid w:val="007733B7"/>
    <w:rsid w:val="0079632F"/>
    <w:rsid w:val="00796C8C"/>
    <w:rsid w:val="007A6D95"/>
    <w:rsid w:val="007A7428"/>
    <w:rsid w:val="007B1479"/>
    <w:rsid w:val="007C4527"/>
    <w:rsid w:val="007C5533"/>
    <w:rsid w:val="007C6E6A"/>
    <w:rsid w:val="007C7985"/>
    <w:rsid w:val="007D10E5"/>
    <w:rsid w:val="007D4374"/>
    <w:rsid w:val="007D6251"/>
    <w:rsid w:val="007E3E68"/>
    <w:rsid w:val="007E52BE"/>
    <w:rsid w:val="007E664F"/>
    <w:rsid w:val="007F1804"/>
    <w:rsid w:val="007F1A41"/>
    <w:rsid w:val="00802C0B"/>
    <w:rsid w:val="00805DF1"/>
    <w:rsid w:val="008223F7"/>
    <w:rsid w:val="00826617"/>
    <w:rsid w:val="00826F29"/>
    <w:rsid w:val="00830717"/>
    <w:rsid w:val="008308FC"/>
    <w:rsid w:val="00832EF9"/>
    <w:rsid w:val="00833CD5"/>
    <w:rsid w:val="00855F0C"/>
    <w:rsid w:val="0086365D"/>
    <w:rsid w:val="00871A56"/>
    <w:rsid w:val="00876E11"/>
    <w:rsid w:val="00890BD9"/>
    <w:rsid w:val="008A2737"/>
    <w:rsid w:val="008A2B34"/>
    <w:rsid w:val="008A5321"/>
    <w:rsid w:val="008B1B0A"/>
    <w:rsid w:val="008B4F01"/>
    <w:rsid w:val="008C334C"/>
    <w:rsid w:val="008C697E"/>
    <w:rsid w:val="008E2700"/>
    <w:rsid w:val="008F15FE"/>
    <w:rsid w:val="009042B8"/>
    <w:rsid w:val="00931983"/>
    <w:rsid w:val="00936279"/>
    <w:rsid w:val="0094214B"/>
    <w:rsid w:val="009435A2"/>
    <w:rsid w:val="009448D3"/>
    <w:rsid w:val="009455C3"/>
    <w:rsid w:val="009507C7"/>
    <w:rsid w:val="00951C1B"/>
    <w:rsid w:val="00953325"/>
    <w:rsid w:val="00965873"/>
    <w:rsid w:val="0096661A"/>
    <w:rsid w:val="00990F13"/>
    <w:rsid w:val="009D1D41"/>
    <w:rsid w:val="009F2EF0"/>
    <w:rsid w:val="009F668D"/>
    <w:rsid w:val="009F6CE5"/>
    <w:rsid w:val="00A02B7E"/>
    <w:rsid w:val="00A11F7B"/>
    <w:rsid w:val="00A24F78"/>
    <w:rsid w:val="00A2567D"/>
    <w:rsid w:val="00A5345E"/>
    <w:rsid w:val="00A56D78"/>
    <w:rsid w:val="00A973A9"/>
    <w:rsid w:val="00AA1A41"/>
    <w:rsid w:val="00AA3514"/>
    <w:rsid w:val="00AB227F"/>
    <w:rsid w:val="00AB629E"/>
    <w:rsid w:val="00AD07EA"/>
    <w:rsid w:val="00AE5652"/>
    <w:rsid w:val="00AF3FC1"/>
    <w:rsid w:val="00B0377E"/>
    <w:rsid w:val="00B16337"/>
    <w:rsid w:val="00B21175"/>
    <w:rsid w:val="00B42078"/>
    <w:rsid w:val="00B42397"/>
    <w:rsid w:val="00B47D04"/>
    <w:rsid w:val="00B576A1"/>
    <w:rsid w:val="00B6228D"/>
    <w:rsid w:val="00B62500"/>
    <w:rsid w:val="00B66007"/>
    <w:rsid w:val="00B70882"/>
    <w:rsid w:val="00B74F6E"/>
    <w:rsid w:val="00B75789"/>
    <w:rsid w:val="00B76608"/>
    <w:rsid w:val="00B772ED"/>
    <w:rsid w:val="00B86D58"/>
    <w:rsid w:val="00B87BCA"/>
    <w:rsid w:val="00B9583D"/>
    <w:rsid w:val="00BC0037"/>
    <w:rsid w:val="00BC11D3"/>
    <w:rsid w:val="00BD7FB5"/>
    <w:rsid w:val="00BE6E84"/>
    <w:rsid w:val="00BF453B"/>
    <w:rsid w:val="00C06680"/>
    <w:rsid w:val="00C119B0"/>
    <w:rsid w:val="00C2610B"/>
    <w:rsid w:val="00C2693A"/>
    <w:rsid w:val="00C30C4A"/>
    <w:rsid w:val="00C40A5B"/>
    <w:rsid w:val="00C47EE6"/>
    <w:rsid w:val="00C535D3"/>
    <w:rsid w:val="00C6690A"/>
    <w:rsid w:val="00C67351"/>
    <w:rsid w:val="00C67C5B"/>
    <w:rsid w:val="00C93952"/>
    <w:rsid w:val="00C9798C"/>
    <w:rsid w:val="00CA6738"/>
    <w:rsid w:val="00CB18F0"/>
    <w:rsid w:val="00CB5F26"/>
    <w:rsid w:val="00CB7702"/>
    <w:rsid w:val="00CD54DF"/>
    <w:rsid w:val="00CE4591"/>
    <w:rsid w:val="00CE5B55"/>
    <w:rsid w:val="00CF0A09"/>
    <w:rsid w:val="00D15E5D"/>
    <w:rsid w:val="00D23256"/>
    <w:rsid w:val="00D249C6"/>
    <w:rsid w:val="00D30668"/>
    <w:rsid w:val="00D346DC"/>
    <w:rsid w:val="00D437ED"/>
    <w:rsid w:val="00D71596"/>
    <w:rsid w:val="00D7567E"/>
    <w:rsid w:val="00D822B1"/>
    <w:rsid w:val="00D8609F"/>
    <w:rsid w:val="00D95336"/>
    <w:rsid w:val="00D9760C"/>
    <w:rsid w:val="00DA262D"/>
    <w:rsid w:val="00DB3868"/>
    <w:rsid w:val="00DB53E9"/>
    <w:rsid w:val="00DB5DD7"/>
    <w:rsid w:val="00DD60A7"/>
    <w:rsid w:val="00DE0FB6"/>
    <w:rsid w:val="00DE51E3"/>
    <w:rsid w:val="00DF04BD"/>
    <w:rsid w:val="00DF22FB"/>
    <w:rsid w:val="00E057EA"/>
    <w:rsid w:val="00E1709F"/>
    <w:rsid w:val="00E21728"/>
    <w:rsid w:val="00E6104C"/>
    <w:rsid w:val="00E73B30"/>
    <w:rsid w:val="00E76484"/>
    <w:rsid w:val="00E82809"/>
    <w:rsid w:val="00E96042"/>
    <w:rsid w:val="00EB17D1"/>
    <w:rsid w:val="00EB350A"/>
    <w:rsid w:val="00EB461B"/>
    <w:rsid w:val="00EB5A1A"/>
    <w:rsid w:val="00EC3C95"/>
    <w:rsid w:val="00EC59EF"/>
    <w:rsid w:val="00ED0BC9"/>
    <w:rsid w:val="00ED21AF"/>
    <w:rsid w:val="00ED783B"/>
    <w:rsid w:val="00EF25B5"/>
    <w:rsid w:val="00EF2BB7"/>
    <w:rsid w:val="00F05407"/>
    <w:rsid w:val="00F128E9"/>
    <w:rsid w:val="00F23232"/>
    <w:rsid w:val="00F26005"/>
    <w:rsid w:val="00F26B0F"/>
    <w:rsid w:val="00F30E6F"/>
    <w:rsid w:val="00F34235"/>
    <w:rsid w:val="00F40B5B"/>
    <w:rsid w:val="00F45B9A"/>
    <w:rsid w:val="00F548D9"/>
    <w:rsid w:val="00F61829"/>
    <w:rsid w:val="00F61C4A"/>
    <w:rsid w:val="00F63DDF"/>
    <w:rsid w:val="00F733D2"/>
    <w:rsid w:val="00F847EA"/>
    <w:rsid w:val="00F90ACF"/>
    <w:rsid w:val="00F95512"/>
    <w:rsid w:val="00FD0097"/>
    <w:rsid w:val="00FE2A4F"/>
    <w:rsid w:val="00FE2CBE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9029631-194A-40C9-BA9D-5293846D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2221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22221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2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22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22222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221"/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22221"/>
    <w:rPr>
      <w:rFonts w:asciiTheme="majorHAnsi" w:eastAsiaTheme="majorEastAsia" w:hAnsiTheme="majorHAnsi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2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2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222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2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22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ighlight">
    <w:name w:val="highlight"/>
    <w:basedOn w:val="Carpredefinitoparagrafo"/>
    <w:rsid w:val="002222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868"/>
  </w:style>
  <w:style w:type="paragraph" w:styleId="Pidipagina">
    <w:name w:val="footer"/>
    <w:basedOn w:val="Normale"/>
    <w:link w:val="PidipaginaCarattere"/>
    <w:uiPriority w:val="99"/>
    <w:unhideWhenUsed/>
    <w:rsid w:val="00DB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868"/>
  </w:style>
  <w:style w:type="paragraph" w:styleId="Titolosommario">
    <w:name w:val="TOC Heading"/>
    <w:basedOn w:val="Titolo1"/>
    <w:next w:val="Normale"/>
    <w:uiPriority w:val="39"/>
    <w:unhideWhenUsed/>
    <w:qFormat/>
    <w:rsid w:val="00DB3868"/>
    <w:pPr>
      <w:keepLines/>
      <w:spacing w:after="0" w:line="259" w:lineRule="auto"/>
      <w:outlineLvl w:val="9"/>
    </w:pPr>
    <w:rPr>
      <w:rFonts w:cstheme="majorBidi"/>
      <w:b w:val="0"/>
      <w:bCs w:val="0"/>
      <w:color w:val="2F5496" w:themeColor="accent1" w:themeShade="BF"/>
      <w:kern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144CF3"/>
    <w:pPr>
      <w:tabs>
        <w:tab w:val="right" w:leader="dot" w:pos="9771"/>
      </w:tabs>
      <w:spacing w:before="80" w:after="80" w:line="240" w:lineRule="auto"/>
    </w:pPr>
    <w:rPr>
      <w:b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7E664F"/>
    <w:pPr>
      <w:spacing w:after="0" w:line="240" w:lineRule="auto"/>
      <w:ind w:left="221"/>
    </w:pPr>
    <w:rPr>
      <w:sz w:val="20"/>
    </w:rPr>
  </w:style>
  <w:style w:type="character" w:styleId="Enfasicorsivo">
    <w:name w:val="Emphasis"/>
    <w:basedOn w:val="Carpredefinitoparagrafo"/>
    <w:uiPriority w:val="20"/>
    <w:qFormat/>
    <w:rsid w:val="007D6251"/>
    <w:rPr>
      <w:i/>
      <w:i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E664F"/>
    <w:pPr>
      <w:spacing w:after="100" w:line="240" w:lineRule="auto"/>
      <w:ind w:left="440"/>
    </w:pPr>
    <w:rPr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E4B76"/>
    <w:pPr>
      <w:spacing w:after="100"/>
      <w:ind w:left="660"/>
    </w:pPr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62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6251"/>
    <w:rPr>
      <w:b/>
      <w:bCs/>
    </w:rPr>
  </w:style>
  <w:style w:type="paragraph" w:customStyle="1" w:styleId="Default">
    <w:name w:val="Default"/>
    <w:rsid w:val="007D62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04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0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2D1E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7E73"/>
    <w:rPr>
      <w:color w:val="954F72" w:themeColor="followedHyperlink"/>
      <w:u w:val="single"/>
    </w:rPr>
  </w:style>
  <w:style w:type="paragraph" w:customStyle="1" w:styleId="TabellaNormal">
    <w:name w:val="Tabella Normal"/>
    <w:basedOn w:val="Normale"/>
    <w:uiPriority w:val="99"/>
    <w:rsid w:val="00AA1A41"/>
    <w:pPr>
      <w:spacing w:after="0" w:line="240" w:lineRule="auto"/>
      <w:jc w:val="both"/>
    </w:pPr>
    <w:rPr>
      <w:rFonts w:ascii="Trebuchet MS" w:eastAsia="Times New Roman" w:hAnsi="Trebuchet MS" w:cs="Trebuchet MS"/>
      <w:kern w:val="18"/>
      <w:sz w:val="18"/>
      <w:szCs w:val="18"/>
      <w:lang w:eastAsia="it-IT"/>
    </w:rPr>
  </w:style>
  <w:style w:type="paragraph" w:customStyle="1" w:styleId="WW-Corpodeltesto2">
    <w:name w:val="WW-Corpo del testo 2"/>
    <w:basedOn w:val="Normale"/>
    <w:rsid w:val="004C287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xtbody">
    <w:name w:val="Text body"/>
    <w:basedOn w:val="Normale"/>
    <w:rsid w:val="009435A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97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82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40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45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204A-CC6C-4A65-B221-B0B1C05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Cavallon</dc:creator>
  <cp:lastModifiedBy>Lucrezia Mazzone</cp:lastModifiedBy>
  <cp:revision>2</cp:revision>
  <cp:lastPrinted>2019-07-09T15:23:00Z</cp:lastPrinted>
  <dcterms:created xsi:type="dcterms:W3CDTF">2023-06-16T13:31:00Z</dcterms:created>
  <dcterms:modified xsi:type="dcterms:W3CDTF">2023-06-16T13:31:00Z</dcterms:modified>
</cp:coreProperties>
</file>