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7B" w:rsidRDefault="001D437B" w:rsidP="001D437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D437B">
        <w:rPr>
          <w:rFonts w:cstheme="minorHAnsi"/>
          <w:b/>
          <w:bCs/>
          <w:sz w:val="24"/>
          <w:szCs w:val="24"/>
        </w:rPr>
        <w:t xml:space="preserve">Schema di nomina a Responsabile Sub-responsabile esterno del trattamento </w:t>
      </w:r>
    </w:p>
    <w:p w:rsidR="001D437B" w:rsidRPr="001D437B" w:rsidRDefault="001D437B" w:rsidP="001D43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437B">
        <w:rPr>
          <w:rFonts w:cstheme="minorHAnsi"/>
          <w:b/>
          <w:bCs/>
          <w:sz w:val="24"/>
          <w:szCs w:val="24"/>
        </w:rPr>
        <w:t>ai sensi dell’art. 28 del Regolamento UE 679/2016</w:t>
      </w:r>
    </w:p>
    <w:p w:rsidR="001D437B" w:rsidRDefault="001D437B" w:rsidP="001D437B">
      <w:pPr>
        <w:pStyle w:val="Nessunaspaziatura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D437B" w:rsidRDefault="001D437B" w:rsidP="001D437B">
      <w:pPr>
        <w:pStyle w:val="Nessunaspaziatura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D437B" w:rsidRDefault="001D437B" w:rsidP="001D437B">
      <w:pPr>
        <w:pStyle w:val="Nessunaspaziatura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61439" w:rsidRPr="00401A1C" w:rsidRDefault="001D437B" w:rsidP="004567C8">
      <w:pPr>
        <w:pStyle w:val="Nessunaspaziatura1"/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Sezione d</w:t>
      </w:r>
      <w:r w:rsidR="00761439" w:rsidRPr="00401A1C">
        <w:rPr>
          <w:rFonts w:asciiTheme="minorHAnsi" w:hAnsiTheme="minorHAnsi" w:cstheme="minorHAnsi"/>
          <w:i/>
          <w:sz w:val="22"/>
          <w:szCs w:val="22"/>
        </w:rPr>
        <w:t>a inserire nelle note di affidamento dei servizi, quanto Vali</w:t>
      </w:r>
      <w:r w:rsidR="00324009">
        <w:rPr>
          <w:rFonts w:asciiTheme="minorHAnsi" w:hAnsiTheme="minorHAnsi" w:cstheme="minorHAnsi"/>
          <w:i/>
          <w:sz w:val="22"/>
          <w:szCs w:val="22"/>
        </w:rPr>
        <w:t>r</w:t>
      </w:r>
      <w:r w:rsidR="00761439" w:rsidRPr="00401A1C">
        <w:rPr>
          <w:rFonts w:asciiTheme="minorHAnsi" w:hAnsiTheme="minorHAnsi" w:cstheme="minorHAnsi"/>
          <w:i/>
          <w:sz w:val="22"/>
          <w:szCs w:val="22"/>
        </w:rPr>
        <w:t>sannio è Titolare del Trattamento</w:t>
      </w:r>
    </w:p>
    <w:p w:rsidR="00776049" w:rsidRPr="00401A1C" w:rsidRDefault="00776049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Posto che la realizzazione dell’attività di cui al presente incarico comporta il trattamento di dati personali ______________________________ relativi alle seguenti categorie di interessati ____________________________________________, in relazione ai quali l’Azienda Speciale Vali</w:t>
      </w:r>
      <w:r w:rsidR="00324009">
        <w:rPr>
          <w:rFonts w:asciiTheme="minorHAnsi" w:hAnsiTheme="minorHAnsi" w:cstheme="minorHAnsi"/>
          <w:sz w:val="22"/>
          <w:szCs w:val="22"/>
        </w:rPr>
        <w:t>r</w:t>
      </w:r>
      <w:r w:rsidRPr="00401A1C">
        <w:rPr>
          <w:rFonts w:asciiTheme="minorHAnsi" w:hAnsiTheme="minorHAnsi" w:cstheme="minorHAnsi"/>
          <w:sz w:val="22"/>
          <w:szCs w:val="22"/>
        </w:rPr>
        <w:t>sannio è Titolare del trattamento ai sensi dell’art. 4, n. 7 del Regolamento UE 679/2016</w:t>
      </w:r>
      <w:r w:rsidR="00761439" w:rsidRPr="00401A1C">
        <w:rPr>
          <w:rFonts w:asciiTheme="minorHAnsi" w:hAnsiTheme="minorHAnsi" w:cstheme="minorHAnsi"/>
          <w:sz w:val="22"/>
          <w:szCs w:val="22"/>
        </w:rPr>
        <w:t>, i</w:t>
      </w:r>
      <w:r w:rsidRPr="00401A1C">
        <w:rPr>
          <w:rFonts w:asciiTheme="minorHAnsi" w:hAnsiTheme="minorHAnsi" w:cstheme="minorHAnsi"/>
          <w:sz w:val="22"/>
          <w:szCs w:val="22"/>
        </w:rPr>
        <w:t>l contraente, nell’esecuzione delle attività affidate, opererà in qualità di responsabile del trattamento ai sensi dell’art. 28, par. 1 del GDPR, impegnandosi a garantire la riservatezza dei dati personali degli interessati, che saranno affidati da Vali</w:t>
      </w:r>
      <w:r w:rsidR="00324009">
        <w:rPr>
          <w:rFonts w:asciiTheme="minorHAnsi" w:hAnsiTheme="minorHAnsi" w:cstheme="minorHAnsi"/>
          <w:sz w:val="22"/>
          <w:szCs w:val="22"/>
        </w:rPr>
        <w:t>r</w:t>
      </w:r>
      <w:r w:rsidRPr="00401A1C">
        <w:rPr>
          <w:rFonts w:asciiTheme="minorHAnsi" w:hAnsiTheme="minorHAnsi" w:cstheme="minorHAnsi"/>
          <w:sz w:val="22"/>
          <w:szCs w:val="22"/>
        </w:rPr>
        <w:t xml:space="preserve">sannio e/o autonomamente acquisiti durante l’intero processo di erogazione del servizio e a non comunicarli e/o diffonderli presso terzi. Con apposito allegato al presente </w:t>
      </w:r>
      <w:r w:rsidR="000B7945" w:rsidRPr="00401A1C">
        <w:rPr>
          <w:rFonts w:asciiTheme="minorHAnsi" w:hAnsiTheme="minorHAnsi" w:cstheme="minorHAnsi"/>
          <w:sz w:val="22"/>
          <w:szCs w:val="22"/>
        </w:rPr>
        <w:t>incarico</w:t>
      </w:r>
      <w:r w:rsidRPr="00401A1C">
        <w:rPr>
          <w:rFonts w:asciiTheme="minorHAnsi" w:hAnsiTheme="minorHAnsi" w:cstheme="minorHAnsi"/>
          <w:sz w:val="22"/>
          <w:szCs w:val="22"/>
        </w:rPr>
        <w:t xml:space="preserve">/convenzione, la cui sottoscrizione sarà condizione di efficacia delle obbligazioni contrattuali di cui al presente documento, </w:t>
      </w:r>
      <w:r w:rsidR="00761439" w:rsidRPr="00401A1C">
        <w:rPr>
          <w:rFonts w:asciiTheme="minorHAnsi" w:hAnsiTheme="minorHAnsi" w:cstheme="minorHAnsi"/>
          <w:sz w:val="22"/>
          <w:szCs w:val="22"/>
        </w:rPr>
        <w:t>sono</w:t>
      </w:r>
      <w:r w:rsidRPr="00401A1C">
        <w:rPr>
          <w:rFonts w:asciiTheme="minorHAnsi" w:hAnsiTheme="minorHAnsi" w:cstheme="minorHAnsi"/>
          <w:sz w:val="22"/>
          <w:szCs w:val="22"/>
        </w:rPr>
        <w:t xml:space="preserve"> indicate le specifiche istruzioni cui il contraente dovrà attenersi. </w:t>
      </w:r>
    </w:p>
    <w:p w:rsidR="007D101A" w:rsidRDefault="007D101A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437B" w:rsidRDefault="001D437B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437B" w:rsidRPr="00401A1C" w:rsidRDefault="001D437B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61439" w:rsidRPr="00401A1C" w:rsidRDefault="001D437B" w:rsidP="004567C8">
      <w:pPr>
        <w:pStyle w:val="Nessunaspaziatura1"/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Sezione d</w:t>
      </w:r>
      <w:r w:rsidR="00761439" w:rsidRPr="00401A1C">
        <w:rPr>
          <w:rFonts w:asciiTheme="minorHAnsi" w:hAnsiTheme="minorHAnsi" w:cstheme="minorHAnsi"/>
          <w:i/>
          <w:sz w:val="22"/>
          <w:szCs w:val="22"/>
        </w:rPr>
        <w:t>a inserire nelle note di affidamento dei servizi, quanto Vali</w:t>
      </w:r>
      <w:r w:rsidR="00324009">
        <w:rPr>
          <w:rFonts w:asciiTheme="minorHAnsi" w:hAnsiTheme="minorHAnsi" w:cstheme="minorHAnsi"/>
          <w:i/>
          <w:sz w:val="22"/>
          <w:szCs w:val="22"/>
        </w:rPr>
        <w:t>r</w:t>
      </w:r>
      <w:r w:rsidR="00761439" w:rsidRPr="00401A1C">
        <w:rPr>
          <w:rFonts w:asciiTheme="minorHAnsi" w:hAnsiTheme="minorHAnsi" w:cstheme="minorHAnsi"/>
          <w:i/>
          <w:sz w:val="22"/>
          <w:szCs w:val="22"/>
        </w:rPr>
        <w:t>sannio è Responsabile del Trattamento</w:t>
      </w:r>
    </w:p>
    <w:p w:rsidR="00761439" w:rsidRPr="00401A1C" w:rsidRDefault="00761439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Posto che la realizzazione dell’attività di cui al presente incarico comporta il trattamento di dati personali ______________________________ relativi alle seguenti categorie di interessati ____________________________________________, in relazione ai quali l’Azienda Speciale Vali</w:t>
      </w:r>
      <w:r w:rsidR="00324009">
        <w:rPr>
          <w:rFonts w:asciiTheme="minorHAnsi" w:hAnsiTheme="minorHAnsi" w:cstheme="minorHAnsi"/>
          <w:sz w:val="22"/>
          <w:szCs w:val="22"/>
        </w:rPr>
        <w:t>r</w:t>
      </w:r>
      <w:r w:rsidRPr="00401A1C">
        <w:rPr>
          <w:rFonts w:asciiTheme="minorHAnsi" w:hAnsiTheme="minorHAnsi" w:cstheme="minorHAnsi"/>
          <w:sz w:val="22"/>
          <w:szCs w:val="22"/>
        </w:rPr>
        <w:t>sannio, ai sensi dell’art. 28 del</w:t>
      </w:r>
      <w:r w:rsidR="00A15CEC" w:rsidRPr="00401A1C">
        <w:rPr>
          <w:rFonts w:asciiTheme="minorHAnsi" w:hAnsiTheme="minorHAnsi" w:cstheme="minorHAnsi"/>
          <w:sz w:val="22"/>
          <w:szCs w:val="22"/>
        </w:rPr>
        <w:t xml:space="preserve"> Regolamento UE 679/2016</w:t>
      </w:r>
      <w:r w:rsidRPr="00401A1C">
        <w:rPr>
          <w:rFonts w:asciiTheme="minorHAnsi" w:hAnsiTheme="minorHAnsi" w:cstheme="minorHAnsi"/>
          <w:sz w:val="22"/>
          <w:szCs w:val="22"/>
        </w:rPr>
        <w:t xml:space="preserve">, è Responsabile del trattamento per conto della Camera di Commercio </w:t>
      </w:r>
      <w:r w:rsidR="00324009">
        <w:rPr>
          <w:rFonts w:asciiTheme="minorHAnsi" w:hAnsiTheme="minorHAnsi" w:cstheme="minorHAnsi"/>
          <w:sz w:val="22"/>
          <w:szCs w:val="22"/>
        </w:rPr>
        <w:t>Irpinia Sannio</w:t>
      </w:r>
      <w:r w:rsidRPr="00401A1C">
        <w:rPr>
          <w:rFonts w:asciiTheme="minorHAnsi" w:hAnsiTheme="minorHAnsi" w:cstheme="minorHAnsi"/>
          <w:sz w:val="22"/>
          <w:szCs w:val="22"/>
        </w:rPr>
        <w:t xml:space="preserve">, il contraente, nell’esecuzione delle attività affidate, opererà in qualità di </w:t>
      </w:r>
      <w:r w:rsidR="00A15CEC" w:rsidRPr="00401A1C">
        <w:rPr>
          <w:rFonts w:asciiTheme="minorHAnsi" w:hAnsiTheme="minorHAnsi" w:cstheme="minorHAnsi"/>
          <w:sz w:val="22"/>
          <w:szCs w:val="22"/>
        </w:rPr>
        <w:t>sub-</w:t>
      </w:r>
      <w:r w:rsidRPr="00401A1C">
        <w:rPr>
          <w:rFonts w:asciiTheme="minorHAnsi" w:hAnsiTheme="minorHAnsi" w:cstheme="minorHAnsi"/>
          <w:sz w:val="22"/>
          <w:szCs w:val="22"/>
        </w:rPr>
        <w:t>responsabile del trattamento ai sensi dell’art. 28, par. 1 del GDPR, impegnandosi a garantire la riservatezza dei dati personali degli interessati, che saranno affidati da Vali</w:t>
      </w:r>
      <w:r w:rsidR="00324009">
        <w:rPr>
          <w:rFonts w:asciiTheme="minorHAnsi" w:hAnsiTheme="minorHAnsi" w:cstheme="minorHAnsi"/>
          <w:sz w:val="22"/>
          <w:szCs w:val="22"/>
        </w:rPr>
        <w:t>r</w:t>
      </w:r>
      <w:r w:rsidRPr="00401A1C">
        <w:rPr>
          <w:rFonts w:asciiTheme="minorHAnsi" w:hAnsiTheme="minorHAnsi" w:cstheme="minorHAnsi"/>
          <w:sz w:val="22"/>
          <w:szCs w:val="22"/>
        </w:rPr>
        <w:t>sannio e/o autonomamente acquisiti durante l’intero processo di erogazione del servizio e a non comunicarli e/o diffonderli presso terzi. Con apposito allegato al presente</w:t>
      </w:r>
      <w:r w:rsidR="000B7945" w:rsidRPr="00401A1C">
        <w:rPr>
          <w:rFonts w:asciiTheme="minorHAnsi" w:hAnsiTheme="minorHAnsi" w:cstheme="minorHAnsi"/>
          <w:sz w:val="22"/>
          <w:szCs w:val="22"/>
        </w:rPr>
        <w:t xml:space="preserve"> incarico</w:t>
      </w:r>
      <w:r w:rsidRPr="00401A1C">
        <w:rPr>
          <w:rFonts w:asciiTheme="minorHAnsi" w:hAnsiTheme="minorHAnsi" w:cstheme="minorHAnsi"/>
          <w:sz w:val="22"/>
          <w:szCs w:val="22"/>
        </w:rPr>
        <w:t xml:space="preserve">/convenzione, la cui sottoscrizione sarà condizione di efficacia delle obbligazioni contrattuali di cui al presente documento, sono indicate le specifiche istruzioni cui il contraente dovrà attenersi. </w:t>
      </w:r>
    </w:p>
    <w:p w:rsidR="00761439" w:rsidRPr="00401A1C" w:rsidRDefault="00761439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Pr="00401A1C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C8" w:rsidRDefault="004567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1A1C" w:rsidRDefault="00401A1C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1A1C" w:rsidRDefault="00401A1C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1A1C" w:rsidRDefault="00401A1C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1A1C" w:rsidRDefault="00401A1C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5B2D" w:rsidRPr="00401A1C" w:rsidRDefault="00324009" w:rsidP="004567C8">
      <w:pPr>
        <w:pStyle w:val="Nessunaspaziatura1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36689F52" wp14:editId="66B4D05F">
            <wp:simplePos x="0" y="0"/>
            <wp:positionH relativeFrom="margin">
              <wp:align>left</wp:align>
            </wp:positionH>
            <wp:positionV relativeFrom="page">
              <wp:posOffset>552450</wp:posOffset>
            </wp:positionV>
            <wp:extent cx="1909445" cy="476250"/>
            <wp:effectExtent l="0" t="0" r="0" b="0"/>
            <wp:wrapTight wrapText="bothSides">
              <wp:wrapPolygon edited="0">
                <wp:start x="0" y="0"/>
                <wp:lineTo x="0" y="20736"/>
                <wp:lineTo x="21334" y="20736"/>
                <wp:lineTo x="2133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B2D" w:rsidRPr="00401A1C">
        <w:rPr>
          <w:rFonts w:asciiTheme="minorHAnsi" w:hAnsiTheme="minorHAnsi" w:cstheme="minorHAnsi"/>
          <w:sz w:val="22"/>
          <w:szCs w:val="22"/>
        </w:rPr>
        <w:t xml:space="preserve">  </w:t>
      </w:r>
      <w:r w:rsidR="004567C8" w:rsidRPr="00401A1C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95B2D" w:rsidRPr="00401A1C">
        <w:rPr>
          <w:rFonts w:asciiTheme="minorHAnsi" w:hAnsiTheme="minorHAnsi" w:cstheme="minorHAnsi"/>
          <w:sz w:val="22"/>
          <w:szCs w:val="22"/>
        </w:rPr>
        <w:t xml:space="preserve">ALLEGATO ALLA NOTA DI INCARICO PROT. </w:t>
      </w:r>
      <w:r w:rsidR="004567C8" w:rsidRPr="00401A1C">
        <w:rPr>
          <w:rFonts w:asciiTheme="minorHAnsi" w:hAnsiTheme="minorHAnsi" w:cstheme="minorHAnsi"/>
          <w:sz w:val="22"/>
          <w:szCs w:val="22"/>
        </w:rPr>
        <w:t>________</w:t>
      </w:r>
      <w:r w:rsidR="00F95B2D" w:rsidRPr="00401A1C">
        <w:rPr>
          <w:rFonts w:asciiTheme="minorHAnsi" w:hAnsiTheme="minorHAnsi" w:cstheme="minorHAnsi"/>
          <w:sz w:val="22"/>
          <w:szCs w:val="22"/>
        </w:rPr>
        <w:t xml:space="preserve">_ DEL </w:t>
      </w:r>
      <w:r w:rsidR="004567C8" w:rsidRPr="00401A1C">
        <w:rPr>
          <w:rFonts w:asciiTheme="minorHAnsi" w:hAnsiTheme="minorHAnsi" w:cstheme="minorHAnsi"/>
          <w:sz w:val="22"/>
          <w:szCs w:val="22"/>
        </w:rPr>
        <w:t>__________</w:t>
      </w:r>
    </w:p>
    <w:p w:rsidR="00F95B2D" w:rsidRPr="00401A1C" w:rsidRDefault="00F95B2D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101A" w:rsidRPr="00401A1C" w:rsidRDefault="000B7945" w:rsidP="004567C8">
      <w:pPr>
        <w:pStyle w:val="Nessunaspaziatura1"/>
        <w:spacing w:line="276" w:lineRule="auto"/>
        <w:ind w:right="269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01A1C">
        <w:rPr>
          <w:rFonts w:asciiTheme="minorHAnsi" w:hAnsiTheme="minorHAnsi" w:cstheme="minorHAnsi"/>
          <w:b/>
          <w:sz w:val="22"/>
          <w:szCs w:val="22"/>
        </w:rPr>
        <w:t>Spett.le</w:t>
      </w:r>
    </w:p>
    <w:p w:rsidR="000B7945" w:rsidRPr="00401A1C" w:rsidRDefault="000B7945" w:rsidP="004567C8">
      <w:pPr>
        <w:pStyle w:val="Nessunaspaziatura1"/>
        <w:spacing w:line="276" w:lineRule="auto"/>
        <w:ind w:right="2692"/>
        <w:jc w:val="right"/>
        <w:rPr>
          <w:rFonts w:asciiTheme="minorHAnsi" w:hAnsiTheme="minorHAnsi" w:cstheme="minorHAnsi"/>
          <w:sz w:val="22"/>
          <w:szCs w:val="22"/>
        </w:rPr>
      </w:pPr>
    </w:p>
    <w:p w:rsidR="000B7945" w:rsidRPr="00401A1C" w:rsidRDefault="000B7945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101A" w:rsidRPr="00401A1C" w:rsidRDefault="00272827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A1C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7D101A" w:rsidRPr="00401A1C">
        <w:rPr>
          <w:rFonts w:asciiTheme="minorHAnsi" w:hAnsiTheme="minorHAnsi" w:cstheme="minorHAnsi"/>
          <w:b/>
          <w:sz w:val="22"/>
          <w:szCs w:val="22"/>
        </w:rPr>
        <w:t>NOMINA/DESIGNAZIONE A RESPONSABILE ESTERNO DEL TRATTAMENTO AI SENSI DELL’ART. 28 DEL REGOLAMENTO UE 679/2016</w:t>
      </w:r>
    </w:p>
    <w:p w:rsidR="007D101A" w:rsidRPr="00401A1C" w:rsidRDefault="007D101A" w:rsidP="004567C8">
      <w:pPr>
        <w:pStyle w:val="Nessunaspaziatura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A3271" w:rsidRPr="00401A1C" w:rsidRDefault="002A3271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L’Azienda Speciale della Camera di Commercio </w:t>
      </w:r>
      <w:r w:rsidR="00324009">
        <w:rPr>
          <w:rFonts w:asciiTheme="minorHAnsi" w:hAnsiTheme="minorHAnsi" w:cstheme="minorHAnsi"/>
          <w:sz w:val="22"/>
          <w:szCs w:val="22"/>
        </w:rPr>
        <w:t>Irpinia Sannio</w:t>
      </w:r>
      <w:r w:rsidRPr="00401A1C">
        <w:rPr>
          <w:rFonts w:asciiTheme="minorHAnsi" w:hAnsiTheme="minorHAnsi" w:cstheme="minorHAnsi"/>
          <w:sz w:val="22"/>
          <w:szCs w:val="22"/>
        </w:rPr>
        <w:t xml:space="preserve"> - Vali</w:t>
      </w:r>
      <w:r w:rsidR="00324009">
        <w:rPr>
          <w:rFonts w:asciiTheme="minorHAnsi" w:hAnsiTheme="minorHAnsi" w:cstheme="minorHAnsi"/>
          <w:sz w:val="22"/>
          <w:szCs w:val="22"/>
        </w:rPr>
        <w:t>r</w:t>
      </w:r>
      <w:r w:rsidRPr="00401A1C">
        <w:rPr>
          <w:rFonts w:asciiTheme="minorHAnsi" w:hAnsiTheme="minorHAnsi" w:cstheme="minorHAnsi"/>
          <w:sz w:val="22"/>
          <w:szCs w:val="22"/>
        </w:rPr>
        <w:t xml:space="preserve">sannio, in qualità di Titolare del trattamento, con riferimento al rapporto contrattuale di cui alla nota prot. _______ del ________, al fine di adempiere agli obblighi formali e sostanziali proposti dal Regolamento UE 679/2016 relativo alla protezione delle persone fisiche con riguardo al trattamento dei dati personali (di seguito anche Regolamento o GDPR), conferma che il contraente opererà quale responsabile esterno del trattamento dei dati </w:t>
      </w:r>
      <w:r w:rsidR="000B6AD2" w:rsidRPr="00401A1C">
        <w:rPr>
          <w:rFonts w:asciiTheme="minorHAnsi" w:hAnsiTheme="minorHAnsi" w:cstheme="minorHAnsi"/>
          <w:sz w:val="22"/>
          <w:szCs w:val="22"/>
        </w:rPr>
        <w:t xml:space="preserve">ai sensi dell’art. 28 del GDPR </w:t>
      </w:r>
      <w:r w:rsidRPr="00401A1C">
        <w:rPr>
          <w:rFonts w:asciiTheme="minorHAnsi" w:hAnsiTheme="minorHAnsi" w:cstheme="minorHAnsi"/>
          <w:sz w:val="22"/>
          <w:szCs w:val="22"/>
        </w:rPr>
        <w:t>per le fasi di sua competenza</w:t>
      </w:r>
    </w:p>
    <w:p w:rsidR="002A3271" w:rsidRPr="00401A1C" w:rsidRDefault="002A3271" w:rsidP="004567C8">
      <w:pPr>
        <w:pStyle w:val="Nessunaspaziatura1"/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EF50C8" w:rsidRPr="00401A1C" w:rsidRDefault="00EF50C8" w:rsidP="004567C8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La finalità del trattamento è esplicitata nell’oggetto del servizio affidato e la sua</w:t>
      </w:r>
      <w:r w:rsidR="007D101A" w:rsidRPr="00401A1C">
        <w:rPr>
          <w:rFonts w:asciiTheme="minorHAnsi" w:hAnsiTheme="minorHAnsi" w:cstheme="minorHAnsi"/>
          <w:sz w:val="22"/>
          <w:szCs w:val="22"/>
        </w:rPr>
        <w:t xml:space="preserve"> durata coincide con la durata </w:t>
      </w:r>
      <w:r w:rsidRPr="00401A1C">
        <w:rPr>
          <w:rFonts w:asciiTheme="minorHAnsi" w:hAnsiTheme="minorHAnsi" w:cstheme="minorHAnsi"/>
          <w:sz w:val="22"/>
          <w:szCs w:val="22"/>
        </w:rPr>
        <w:t xml:space="preserve">del servizio </w:t>
      </w:r>
      <w:r w:rsidR="000B7945" w:rsidRPr="00401A1C">
        <w:rPr>
          <w:rFonts w:asciiTheme="minorHAnsi" w:hAnsiTheme="minorHAnsi" w:cstheme="minorHAnsi"/>
          <w:sz w:val="22"/>
          <w:szCs w:val="22"/>
        </w:rPr>
        <w:t>stesso</w:t>
      </w:r>
      <w:r w:rsidRPr="00401A1C">
        <w:rPr>
          <w:rFonts w:asciiTheme="minorHAnsi" w:hAnsiTheme="minorHAnsi" w:cstheme="minorHAnsi"/>
          <w:sz w:val="22"/>
          <w:szCs w:val="22"/>
        </w:rPr>
        <w:t>,</w:t>
      </w:r>
      <w:r w:rsidR="007D101A" w:rsidRPr="00401A1C">
        <w:rPr>
          <w:rFonts w:asciiTheme="minorHAnsi" w:hAnsiTheme="minorHAnsi" w:cstheme="minorHAnsi"/>
          <w:sz w:val="22"/>
          <w:szCs w:val="22"/>
        </w:rPr>
        <w:t xml:space="preserve"> salv</w:t>
      </w:r>
      <w:r w:rsidRPr="00401A1C">
        <w:rPr>
          <w:rFonts w:asciiTheme="minorHAnsi" w:hAnsiTheme="minorHAnsi" w:cstheme="minorHAnsi"/>
          <w:sz w:val="22"/>
          <w:szCs w:val="22"/>
        </w:rPr>
        <w:t>o</w:t>
      </w:r>
      <w:r w:rsidR="007D101A" w:rsidRPr="00401A1C">
        <w:rPr>
          <w:rFonts w:asciiTheme="minorHAnsi" w:hAnsiTheme="minorHAnsi" w:cstheme="minorHAnsi"/>
          <w:sz w:val="22"/>
          <w:szCs w:val="22"/>
        </w:rPr>
        <w:t xml:space="preserve"> eventuali proroghe o rinnovi. </w:t>
      </w:r>
    </w:p>
    <w:p w:rsidR="007D101A" w:rsidRPr="00401A1C" w:rsidRDefault="007D101A" w:rsidP="004567C8">
      <w:pPr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:rsidR="007D101A" w:rsidRPr="00401A1C" w:rsidRDefault="007D101A" w:rsidP="004567C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01A1C">
        <w:rPr>
          <w:rFonts w:asciiTheme="minorHAnsi" w:hAnsiTheme="minorHAnsi" w:cstheme="minorHAnsi"/>
        </w:rPr>
        <w:t>Con la sottoscrizione del presente atto, che costituisce condizione di efficac</w:t>
      </w:r>
      <w:r w:rsidR="000B7945" w:rsidRPr="00401A1C">
        <w:rPr>
          <w:rFonts w:asciiTheme="minorHAnsi" w:hAnsiTheme="minorHAnsi" w:cstheme="minorHAnsi"/>
        </w:rPr>
        <w:t>ia ed esecutività del contratto</w:t>
      </w:r>
      <w:r w:rsidRPr="00401A1C">
        <w:rPr>
          <w:rFonts w:asciiTheme="minorHAnsi" w:hAnsiTheme="minorHAnsi" w:cstheme="minorHAnsi"/>
        </w:rPr>
        <w:t>, il contraente</w:t>
      </w:r>
      <w:r w:rsidR="000B7945" w:rsidRPr="00401A1C">
        <w:rPr>
          <w:rFonts w:asciiTheme="minorHAnsi" w:hAnsiTheme="minorHAnsi" w:cstheme="minorHAnsi"/>
        </w:rPr>
        <w:t xml:space="preserve">, </w:t>
      </w:r>
      <w:r w:rsidRPr="00401A1C">
        <w:rPr>
          <w:rFonts w:asciiTheme="minorHAnsi" w:hAnsiTheme="minorHAnsi" w:cstheme="minorHAnsi"/>
        </w:rPr>
        <w:t>nella persona di ______________</w:t>
      </w:r>
      <w:r w:rsidR="000B7945" w:rsidRPr="00401A1C">
        <w:rPr>
          <w:rFonts w:asciiTheme="minorHAnsi" w:hAnsiTheme="minorHAnsi" w:cstheme="minorHAnsi"/>
        </w:rPr>
        <w:t>___</w:t>
      </w:r>
      <w:r w:rsidRPr="00401A1C">
        <w:rPr>
          <w:rFonts w:asciiTheme="minorHAnsi" w:hAnsiTheme="minorHAnsi" w:cstheme="minorHAnsi"/>
        </w:rPr>
        <w:t>____ che agisce in qualità di _______</w:t>
      </w:r>
      <w:r w:rsidR="000B7945" w:rsidRPr="00401A1C">
        <w:rPr>
          <w:rFonts w:asciiTheme="minorHAnsi" w:hAnsiTheme="minorHAnsi" w:cstheme="minorHAnsi"/>
        </w:rPr>
        <w:t>____</w:t>
      </w:r>
      <w:r w:rsidRPr="00401A1C">
        <w:rPr>
          <w:rFonts w:asciiTheme="minorHAnsi" w:hAnsiTheme="minorHAnsi" w:cstheme="minorHAnsi"/>
        </w:rPr>
        <w:t xml:space="preserve">_____ accetta la suddetta nomina confermando la diretta ed approfondita conoscenza delle responsabilità che si assume e assicura sotto la propria responsabilità, di aver adempiuto o di adempiere, in funzione delle caratteristiche del trattamento affidato, alle istruzioni di seguito specificate; in proposito, </w:t>
      </w:r>
      <w:r w:rsidR="002A3271" w:rsidRPr="00401A1C">
        <w:rPr>
          <w:rFonts w:asciiTheme="minorHAnsi" w:hAnsiTheme="minorHAnsi" w:cstheme="minorHAnsi"/>
        </w:rPr>
        <w:t>Vali</w:t>
      </w:r>
      <w:r w:rsidR="00324009">
        <w:rPr>
          <w:rFonts w:asciiTheme="minorHAnsi" w:hAnsiTheme="minorHAnsi" w:cstheme="minorHAnsi"/>
        </w:rPr>
        <w:t>r</w:t>
      </w:r>
      <w:r w:rsidR="002A3271" w:rsidRPr="00401A1C">
        <w:rPr>
          <w:rFonts w:asciiTheme="minorHAnsi" w:hAnsiTheme="minorHAnsi" w:cstheme="minorHAnsi"/>
        </w:rPr>
        <w:t>sannio</w:t>
      </w:r>
      <w:r w:rsidRPr="00401A1C">
        <w:rPr>
          <w:rFonts w:asciiTheme="minorHAnsi" w:hAnsiTheme="minorHAnsi" w:cstheme="minorHAnsi"/>
        </w:rPr>
        <w:t xml:space="preserve"> potrà a sua completa discrezione, ove ritenuto necessario, richiedere al contraente una dimostrazione documentale sull’osservanza delle disposizioni impartite ovvero procedere - direttamente o per il tramite di consulenti di propria fiducia - a verifiche ed audit anche presso la sede del contraente.</w:t>
      </w:r>
    </w:p>
    <w:p w:rsidR="007D101A" w:rsidRPr="00401A1C" w:rsidRDefault="007D101A" w:rsidP="004567C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01A1C">
        <w:rPr>
          <w:rFonts w:asciiTheme="minorHAnsi" w:hAnsiTheme="minorHAnsi" w:cstheme="minorHAnsi"/>
        </w:rPr>
        <w:t>Il contraente si impegna espressamente:</w:t>
      </w:r>
    </w:p>
    <w:p w:rsidR="007D101A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a comunicare prontamente al Referente contrattuale/Responsabile dell’esecuzione del contratto del Titolare eventuali situazioni sopravvenute (tra cui a puro titolo esemplificativo, sanzioni comminate dal Garante o da Autorità Giudiziarie ordinarie, anche non relative alle attività di trattamento oggetto del presente atto) che, per qualsiasi ragione, possano incidere sulla propria idoneità allo svolgimento dell'incarico;</w:t>
      </w:r>
    </w:p>
    <w:p w:rsidR="007D101A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a non acquisire dati personali (ove così previsto contrattualmente) ulteriori rispetto a quelli strettamente necessari per l’esecuzione del servizio </w:t>
      </w:r>
      <w:r w:rsidR="002A3271" w:rsidRPr="00401A1C">
        <w:rPr>
          <w:rFonts w:asciiTheme="minorHAnsi" w:hAnsiTheme="minorHAnsi" w:cstheme="minorHAnsi"/>
          <w:sz w:val="22"/>
          <w:szCs w:val="22"/>
        </w:rPr>
        <w:t>affidato</w:t>
      </w:r>
      <w:r w:rsidRPr="00401A1C">
        <w:rPr>
          <w:rFonts w:asciiTheme="minorHAnsi" w:hAnsiTheme="minorHAnsi" w:cstheme="minorHAnsi"/>
          <w:sz w:val="22"/>
          <w:szCs w:val="22"/>
        </w:rPr>
        <w:t>, ed a non utilizzare i dati personali acquisiti per finalità proprie e/o diverse dalle attività contrattualmente definite, salvo specifiche e preventive istruzioni del Titolare;</w:t>
      </w:r>
    </w:p>
    <w:p w:rsidR="007D101A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ad autorizzare a compiere operazioni di trattamento di cui al presente atto esclusivamente soggetti che oltre ad essere stati adeguatamente formati si siano impegnati, per iscritto, all’obbligo di riservatezza e/o al segreto d’ufficio (quest’ultimo se applicabile), impartendo loro adeguate e documentate istruzioni al fine di garantire il rispetto della normativa precedentemente richiamata, delle condizioni di liceità del trattamento e dei vincoli impartiti attraverso il presente atto;</w:t>
      </w:r>
    </w:p>
    <w:p w:rsidR="002A3271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ove il contratto di cui </w:t>
      </w:r>
      <w:r w:rsidR="002A3271" w:rsidRPr="00401A1C">
        <w:rPr>
          <w:rFonts w:asciiTheme="minorHAnsi" w:hAnsiTheme="minorHAnsi" w:cstheme="minorHAnsi"/>
          <w:sz w:val="22"/>
          <w:szCs w:val="22"/>
        </w:rPr>
        <w:t>trattasi</w:t>
      </w:r>
      <w:r w:rsidRPr="00401A1C">
        <w:rPr>
          <w:rFonts w:asciiTheme="minorHAnsi" w:hAnsiTheme="minorHAnsi" w:cstheme="minorHAnsi"/>
          <w:sz w:val="22"/>
          <w:szCs w:val="22"/>
        </w:rPr>
        <w:t xml:space="preserve"> non preveda una autorizzazione generale in proposito, a non ricorrere ad eventuali ulteriori sub-contraenti senza previa autorizzazione scritta dell’</w:t>
      </w:r>
      <w:r w:rsidR="002A3271" w:rsidRPr="00401A1C">
        <w:rPr>
          <w:rFonts w:asciiTheme="minorHAnsi" w:hAnsiTheme="minorHAnsi" w:cstheme="minorHAnsi"/>
          <w:sz w:val="22"/>
          <w:szCs w:val="22"/>
        </w:rPr>
        <w:t>Azienda Speciale</w:t>
      </w:r>
      <w:r w:rsidRPr="00401A1C">
        <w:rPr>
          <w:rFonts w:asciiTheme="minorHAnsi" w:hAnsiTheme="minorHAnsi" w:cstheme="minorHAnsi"/>
          <w:sz w:val="22"/>
          <w:szCs w:val="22"/>
        </w:rPr>
        <w:t>, soprattutto nel caso in cui ciò comporti il trasferimento di dati personali verso un paese terzo o un'organizzazione internazionale</w:t>
      </w:r>
      <w:r w:rsidR="002A3271" w:rsidRPr="00401A1C">
        <w:rPr>
          <w:rFonts w:asciiTheme="minorHAnsi" w:hAnsiTheme="minorHAnsi" w:cstheme="minorHAnsi"/>
          <w:sz w:val="22"/>
          <w:szCs w:val="22"/>
        </w:rPr>
        <w:t>;</w:t>
      </w:r>
    </w:p>
    <w:p w:rsidR="007D101A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a seguire le stesse modalità di cui al punto precedente per tutte le eventuali aggiunte </w:t>
      </w:r>
      <w:r w:rsidRPr="00401A1C">
        <w:rPr>
          <w:rFonts w:asciiTheme="minorHAnsi" w:hAnsiTheme="minorHAnsi" w:cstheme="minorHAnsi"/>
          <w:color w:val="000000"/>
          <w:sz w:val="22"/>
          <w:szCs w:val="22"/>
        </w:rPr>
        <w:t xml:space="preserve">o sostituzioni dei sub-contraenti; </w:t>
      </w:r>
    </w:p>
    <w:p w:rsidR="007D101A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ad adottare procedure di controllo sull’attività svolta dai soggetti autorizzati o sub-responsabili precedentemente identificati, al fine di verificare l’effettivo rispetto da parte di questi ultimi delle misure di sicurezza gestionali e tecniche adottate, degli obblighi di riservatezza e, comunque, delle istruzioni impartite;</w:t>
      </w:r>
    </w:p>
    <w:p w:rsidR="007D101A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lastRenderedPageBreak/>
        <w:t>a non comunicare comunque ad ulteriori soggetti terzi (soprattutto se sia possibile qualificare un trasferimento di dati verso paese terzo od organizzazione internazionale) i dati oggetto di trattamento, senza preventiva autorizzazione scritta dell’</w:t>
      </w:r>
      <w:r w:rsidR="002A3271" w:rsidRPr="00401A1C">
        <w:rPr>
          <w:rFonts w:asciiTheme="minorHAnsi" w:hAnsiTheme="minorHAnsi" w:cstheme="minorHAnsi"/>
          <w:sz w:val="22"/>
          <w:szCs w:val="22"/>
        </w:rPr>
        <w:t>Azienda Speciale</w:t>
      </w:r>
      <w:r w:rsidRPr="00401A1C">
        <w:rPr>
          <w:rFonts w:asciiTheme="minorHAnsi" w:hAnsiTheme="minorHAnsi" w:cstheme="minorHAnsi"/>
          <w:sz w:val="22"/>
          <w:szCs w:val="22"/>
        </w:rPr>
        <w:t>;</w:t>
      </w:r>
    </w:p>
    <w:p w:rsidR="007D101A" w:rsidRPr="00401A1C" w:rsidRDefault="007D101A" w:rsidP="004567C8">
      <w:pPr>
        <w:pStyle w:val="Paragrafoelenc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ad adottare tutte le misure di sicurezza tecnico-informatiche ed organizzativo-gestionali </w:t>
      </w:r>
      <w:r w:rsidR="000B6AD2" w:rsidRPr="00401A1C">
        <w:rPr>
          <w:rFonts w:asciiTheme="minorHAnsi" w:hAnsiTheme="minorHAnsi" w:cstheme="minorHAnsi"/>
          <w:sz w:val="22"/>
          <w:szCs w:val="22"/>
        </w:rPr>
        <w:t>a</w:t>
      </w:r>
      <w:r w:rsidRPr="00401A1C">
        <w:rPr>
          <w:rFonts w:asciiTheme="minorHAnsi" w:hAnsiTheme="minorHAnsi" w:cstheme="minorHAnsi"/>
          <w:sz w:val="22"/>
          <w:szCs w:val="22"/>
        </w:rPr>
        <w:t>deguate; nell’eventualità di modifica delle stesse (ad es., in caso di modifiche evolutive di infrastrutture, apparati, applicativi di lavoro e modalità gestionali) dovrà essere garantito – ad esito di specifica analisi di impatto – un livello di sicurezza almeno analogo a quello preesistente; in caso contrario, è fatto obbligo di condividere con il Referente contrattuale/Responsabile dell’esecuzione del contratto dell</w:t>
      </w:r>
      <w:r w:rsidR="002A3271" w:rsidRPr="00401A1C">
        <w:rPr>
          <w:rFonts w:asciiTheme="minorHAnsi" w:hAnsiTheme="minorHAnsi" w:cstheme="minorHAnsi"/>
          <w:sz w:val="22"/>
          <w:szCs w:val="22"/>
        </w:rPr>
        <w:t>’Azienda Speciale</w:t>
      </w:r>
      <w:r w:rsidRPr="00401A1C">
        <w:rPr>
          <w:rFonts w:asciiTheme="minorHAnsi" w:hAnsiTheme="minorHAnsi" w:cstheme="minorHAnsi"/>
          <w:sz w:val="22"/>
          <w:szCs w:val="22"/>
        </w:rPr>
        <w:t>, le nuove specifiche di trattamento, al fine di consentire la verifica del mantenimento dell’idoneità allo svolgimento dell’incarico;</w:t>
      </w:r>
    </w:p>
    <w:p w:rsidR="007D101A" w:rsidRPr="00401A1C" w:rsidRDefault="007D101A" w:rsidP="004567C8">
      <w:pPr>
        <w:pStyle w:val="Paragrafoelenc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ad assistere </w:t>
      </w:r>
      <w:r w:rsidR="002A3271" w:rsidRPr="00401A1C">
        <w:rPr>
          <w:rFonts w:asciiTheme="minorHAnsi" w:hAnsiTheme="minorHAnsi" w:cstheme="minorHAnsi"/>
          <w:sz w:val="22"/>
          <w:szCs w:val="22"/>
        </w:rPr>
        <w:t>Valisannio</w:t>
      </w:r>
      <w:r w:rsidRPr="00401A1C">
        <w:rPr>
          <w:rFonts w:asciiTheme="minorHAnsi" w:hAnsiTheme="minorHAnsi" w:cstheme="minorHAnsi"/>
          <w:sz w:val="22"/>
          <w:szCs w:val="22"/>
        </w:rPr>
        <w:t xml:space="preserve"> nel ga</w:t>
      </w:r>
      <w:r w:rsidR="002A3271" w:rsidRPr="00401A1C">
        <w:rPr>
          <w:rFonts w:asciiTheme="minorHAnsi" w:hAnsiTheme="minorHAnsi" w:cstheme="minorHAnsi"/>
          <w:sz w:val="22"/>
          <w:szCs w:val="22"/>
        </w:rPr>
        <w:t>rantire, da parte di quest’ultima</w:t>
      </w:r>
      <w:r w:rsidRPr="00401A1C">
        <w:rPr>
          <w:rFonts w:asciiTheme="minorHAnsi" w:hAnsiTheme="minorHAnsi" w:cstheme="minorHAnsi"/>
          <w:sz w:val="22"/>
          <w:szCs w:val="22"/>
        </w:rPr>
        <w:t>, il rispetto degli obblighi di cui agli artt. 32-36 del GDPR (in particolare circa l’effettuazione della DPIA), tenendo conto della natura del trattamento e delle informazioni a disposizione del responsabile esterno del trattamento;</w:t>
      </w:r>
    </w:p>
    <w:p w:rsidR="007D101A" w:rsidRPr="00401A1C" w:rsidRDefault="007D101A" w:rsidP="004567C8">
      <w:pPr>
        <w:pStyle w:val="Paragrafoelenc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a conservare i dati personali oggetto di trattamento per tutto il periodo di tempo necessario per la realizzazione delle attività contrattualmente previste; alla scadenza del contratto ed a seguito del completamento del pagamento delle spettanze (il cui presupposto è la regolare esecuzione del contratto) ovvero all’atto della cessazione per qualsiasi causa dello stesso, il contraente dovrà provvedere a restituire all’</w:t>
      </w:r>
      <w:r w:rsidR="002A3271" w:rsidRPr="00401A1C">
        <w:rPr>
          <w:rFonts w:asciiTheme="minorHAnsi" w:hAnsiTheme="minorHAnsi" w:cstheme="minorHAnsi"/>
          <w:sz w:val="22"/>
          <w:szCs w:val="22"/>
        </w:rPr>
        <w:t>Azienda Speciale</w:t>
      </w:r>
      <w:r w:rsidRPr="00401A1C">
        <w:rPr>
          <w:rFonts w:asciiTheme="minorHAnsi" w:hAnsiTheme="minorHAnsi" w:cstheme="minorHAnsi"/>
          <w:sz w:val="22"/>
          <w:szCs w:val="22"/>
        </w:rPr>
        <w:t xml:space="preserve"> i dati personali in qualunque modalità e forma detenuti, provvedendo quindi a cancellarne ogni copia in proprio possesso e confermando l’avvenuta distruzione per iscritto al referente contrattuale del Titolare (salvi solo i casi in cui la conservazione dei dati sia richiesta da norme di legge od altri fini, ad es., contabili, fiscali, ecc.)</w:t>
      </w:r>
      <w:r w:rsidR="002A3271" w:rsidRPr="00401A1C">
        <w:rPr>
          <w:rFonts w:asciiTheme="minorHAnsi" w:hAnsiTheme="minorHAnsi" w:cstheme="minorHAnsi"/>
          <w:sz w:val="22"/>
          <w:szCs w:val="22"/>
        </w:rPr>
        <w:t>;</w:t>
      </w:r>
    </w:p>
    <w:p w:rsidR="007D101A" w:rsidRPr="00401A1C" w:rsidRDefault="007D101A" w:rsidP="004567C8">
      <w:pPr>
        <w:pStyle w:val="Paragrafoelenc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a provvedere - nel caso in cui l’attività affidata comporti l’acquisizione diretta di dati personali dagli interessati - al rilascio dell’informativa agli stessi soggetti contenente tutti gli elementi necessari ai sensi dell’art. 13 del Regolamento e ad acquisirne il consenso, ove necessario e con le modalità previste per la specifica attività; il format di documentazione da utilizzare dovrà essere fornito o concordato con </w:t>
      </w:r>
      <w:r w:rsidR="00F95B2D" w:rsidRPr="00401A1C">
        <w:rPr>
          <w:rFonts w:asciiTheme="minorHAnsi" w:hAnsiTheme="minorHAnsi" w:cstheme="minorHAnsi"/>
          <w:sz w:val="22"/>
          <w:szCs w:val="22"/>
        </w:rPr>
        <w:t>Vali</w:t>
      </w:r>
      <w:r w:rsidR="00324009">
        <w:rPr>
          <w:rFonts w:asciiTheme="minorHAnsi" w:hAnsiTheme="minorHAnsi" w:cstheme="minorHAnsi"/>
          <w:sz w:val="22"/>
          <w:szCs w:val="22"/>
        </w:rPr>
        <w:t>r</w:t>
      </w:r>
      <w:r w:rsidR="00F95B2D" w:rsidRPr="00401A1C">
        <w:rPr>
          <w:rFonts w:asciiTheme="minorHAnsi" w:hAnsiTheme="minorHAnsi" w:cstheme="minorHAnsi"/>
          <w:sz w:val="22"/>
          <w:szCs w:val="22"/>
        </w:rPr>
        <w:t>sannio</w:t>
      </w:r>
      <w:r w:rsidRPr="00401A1C">
        <w:rPr>
          <w:rFonts w:asciiTheme="minorHAnsi" w:hAnsiTheme="minorHAnsi" w:cstheme="minorHAnsi"/>
          <w:sz w:val="22"/>
          <w:szCs w:val="22"/>
        </w:rPr>
        <w:t>;</w:t>
      </w:r>
    </w:p>
    <w:p w:rsidR="007D101A" w:rsidRPr="00401A1C" w:rsidRDefault="007D101A" w:rsidP="004567C8">
      <w:pPr>
        <w:pStyle w:val="Paragrafoelenc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ad informare immediatamente l’</w:t>
      </w:r>
      <w:r w:rsidR="00F95B2D" w:rsidRPr="00401A1C">
        <w:rPr>
          <w:rFonts w:asciiTheme="minorHAnsi" w:hAnsiTheme="minorHAnsi" w:cstheme="minorHAnsi"/>
          <w:sz w:val="22"/>
          <w:szCs w:val="22"/>
        </w:rPr>
        <w:t>Azienda Speciale</w:t>
      </w:r>
      <w:r w:rsidRPr="00401A1C">
        <w:rPr>
          <w:rFonts w:asciiTheme="minorHAnsi" w:hAnsiTheme="minorHAnsi" w:cstheme="minorHAnsi"/>
          <w:sz w:val="22"/>
          <w:szCs w:val="22"/>
        </w:rPr>
        <w:t xml:space="preserve"> in caso di richiesta di esercizio dei diritti di cui agli artt. 15 e ss. del Regolamento pervenuta direttamente al Contraente, ad es., nell’ambito dei contatti anche successivi al primo con gli interessati;</w:t>
      </w:r>
    </w:p>
    <w:p w:rsidR="007D101A" w:rsidRPr="00401A1C" w:rsidRDefault="007D101A" w:rsidP="004567C8">
      <w:pPr>
        <w:pStyle w:val="Paragrafoelenc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a fornire all’</w:t>
      </w:r>
      <w:r w:rsidR="00F95B2D" w:rsidRPr="00401A1C">
        <w:rPr>
          <w:rFonts w:asciiTheme="minorHAnsi" w:hAnsiTheme="minorHAnsi" w:cstheme="minorHAnsi"/>
          <w:sz w:val="22"/>
          <w:szCs w:val="22"/>
        </w:rPr>
        <w:t>Azienda Speciale,</w:t>
      </w:r>
      <w:r w:rsidRPr="00401A1C">
        <w:rPr>
          <w:rFonts w:asciiTheme="minorHAnsi" w:hAnsiTheme="minorHAnsi" w:cstheme="minorHAnsi"/>
          <w:sz w:val="22"/>
          <w:szCs w:val="22"/>
        </w:rPr>
        <w:t xml:space="preserve"> a semplice richiesta e secondo le modalità da esso indicate, i dati e le informazioni necessarie per:</w:t>
      </w:r>
    </w:p>
    <w:p w:rsidR="007D101A" w:rsidRPr="00401A1C" w:rsidRDefault="007D101A" w:rsidP="00401A1C">
      <w:pPr>
        <w:pStyle w:val="WW-Corpodeltesto2"/>
        <w:numPr>
          <w:ilvl w:val="0"/>
          <w:numId w:val="3"/>
        </w:numPr>
        <w:spacing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verificare l’oggetto dei trattamenti affidati al Responsabile. Le valutazioni sulla legittimità del trattamento di tali dati, dell'eventuale comunicazione a terzi o diffusione degli stessi spettano al Titolare, congiuntamente ai relativi adempimenti, ivi comprese le informative ai propri dipendenti ed agli altri interessati inerenti al trattamento dei dati;</w:t>
      </w:r>
    </w:p>
    <w:p w:rsidR="007D101A" w:rsidRPr="00401A1C" w:rsidRDefault="007D101A" w:rsidP="00401A1C">
      <w:pPr>
        <w:pStyle w:val="WW-Corpodeltesto2"/>
        <w:numPr>
          <w:ilvl w:val="0"/>
          <w:numId w:val="3"/>
        </w:numPr>
        <w:spacing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per dimostrare il rispetto degli obblighi di cui al presente atto di nomina, consentendo e contribuendo alle attività di revisione, comprese le ispezioni realizzate dal Titolare (o da un altro soggetto da questi incaricato);</w:t>
      </w:r>
    </w:p>
    <w:p w:rsidR="007D101A" w:rsidRPr="00401A1C" w:rsidRDefault="007D101A" w:rsidP="00401A1C">
      <w:pPr>
        <w:pStyle w:val="WW-Corpodeltesto2"/>
        <w:numPr>
          <w:ilvl w:val="0"/>
          <w:numId w:val="3"/>
        </w:numPr>
        <w:spacing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una tempestiva difesa in eventuali procedure instaurate davanti all’Autorità Giudiziaria o al Garante o per effetto del trattamento dei dati in cui sia coinvolto l’affidatario;</w:t>
      </w:r>
    </w:p>
    <w:p w:rsidR="007D101A" w:rsidRPr="00401A1C" w:rsidRDefault="007D101A" w:rsidP="00401A1C">
      <w:pPr>
        <w:pStyle w:val="WW-Corpodeltesto2"/>
        <w:numPr>
          <w:ilvl w:val="0"/>
          <w:numId w:val="3"/>
        </w:numPr>
        <w:spacing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dare tempestivo riscontro all'interessato, nei termini previsti dall’art. 12 del GDPR, che eserciti i diritti di cui al punto precedente direttamente nei confronti del Titolare; </w:t>
      </w:r>
    </w:p>
    <w:p w:rsidR="007D101A" w:rsidRPr="00401A1C" w:rsidRDefault="007D101A" w:rsidP="004567C8">
      <w:pPr>
        <w:pStyle w:val="WW-Corpodeltesto2"/>
        <w:numPr>
          <w:ilvl w:val="0"/>
          <w:numId w:val="2"/>
        </w:numPr>
        <w:spacing w:after="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 xml:space="preserve">a comunicare al Referente contrattuale/Responsabile dell’esecuzione del contratto per </w:t>
      </w:r>
      <w:r w:rsidR="000B6AD2" w:rsidRPr="00401A1C">
        <w:rPr>
          <w:rFonts w:asciiTheme="minorHAnsi" w:hAnsiTheme="minorHAnsi" w:cstheme="minorHAnsi"/>
          <w:sz w:val="22"/>
          <w:szCs w:val="22"/>
        </w:rPr>
        <w:t>Vali</w:t>
      </w:r>
      <w:r w:rsidR="00324009">
        <w:rPr>
          <w:rFonts w:asciiTheme="minorHAnsi" w:hAnsiTheme="minorHAnsi" w:cstheme="minorHAnsi"/>
          <w:sz w:val="22"/>
          <w:szCs w:val="22"/>
        </w:rPr>
        <w:t>r</w:t>
      </w:r>
      <w:r w:rsidR="000B6AD2" w:rsidRPr="00401A1C">
        <w:rPr>
          <w:rFonts w:asciiTheme="minorHAnsi" w:hAnsiTheme="minorHAnsi" w:cstheme="minorHAnsi"/>
          <w:sz w:val="22"/>
          <w:szCs w:val="22"/>
        </w:rPr>
        <w:t>sannio</w:t>
      </w:r>
      <w:r w:rsidRPr="00401A1C">
        <w:rPr>
          <w:rFonts w:asciiTheme="minorHAnsi" w:hAnsiTheme="minorHAnsi" w:cstheme="minorHAnsi"/>
          <w:sz w:val="22"/>
          <w:szCs w:val="22"/>
        </w:rPr>
        <w:t>, entro 24 ore dopo l’avvenuta conoscenza di eventuali violazioni dei dati personali o presunte tali (a puro titolo esemplificativo: accessi abusivi, azione di malware, furto o smarrimento di computer o fascicoli cartacei, incendi o altre calamità...) che abbiano coinvolto i dati oggetto di trattamento, specificando le azioni correttive poste in atto e gli esiti delle stesse, al fine di consentire al Titolare – se del caso - l’adempimento degli obblighi di notificazione al Garante e di comunicazione agli interessati, come previsto dagli artt. 33 e 34 del Regolamento;</w:t>
      </w:r>
    </w:p>
    <w:p w:rsidR="007D101A" w:rsidRPr="00401A1C" w:rsidRDefault="007D101A" w:rsidP="004567C8">
      <w:pPr>
        <w:numPr>
          <w:ilvl w:val="0"/>
          <w:numId w:val="2"/>
        </w:numPr>
        <w:spacing w:after="0" w:line="276" w:lineRule="auto"/>
        <w:ind w:left="357" w:hanging="357"/>
        <w:rPr>
          <w:rFonts w:asciiTheme="minorHAnsi" w:eastAsia="Times New Roman" w:hAnsiTheme="minorHAnsi" w:cstheme="minorHAnsi"/>
        </w:rPr>
      </w:pPr>
      <w:r w:rsidRPr="00401A1C">
        <w:rPr>
          <w:rFonts w:asciiTheme="minorHAnsi" w:eastAsia="Times New Roman" w:hAnsiTheme="minorHAnsi" w:cstheme="minorHAnsi"/>
        </w:rPr>
        <w:lastRenderedPageBreak/>
        <w:t>prestare, in generale, la più ampia e completa collaborazione al Titolare e al suo Responsabile per la Protezione dei Dati (RPD ovvero DPO - Data Protection Officer), al fine di compiere tutto quanto sia necessario ed opportuno per il corretto espletamento dell'incarico nel rispetto della normativa vigente;</w:t>
      </w:r>
    </w:p>
    <w:p w:rsidR="007D101A" w:rsidRPr="00401A1C" w:rsidRDefault="007D101A" w:rsidP="004567C8">
      <w:pPr>
        <w:pStyle w:val="Paragrafoelenc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in fase di rendicontazione periodica o finale delle attività svolte (sulla base di quanto previsto contrattualmente), a relazionare all</w:t>
      </w:r>
      <w:r w:rsidR="000B6AD2" w:rsidRPr="00401A1C">
        <w:rPr>
          <w:rFonts w:asciiTheme="minorHAnsi" w:hAnsiTheme="minorHAnsi" w:cstheme="minorHAnsi"/>
          <w:sz w:val="22"/>
          <w:szCs w:val="22"/>
        </w:rPr>
        <w:t>’Azienda Speciale</w:t>
      </w:r>
      <w:r w:rsidRPr="00401A1C">
        <w:rPr>
          <w:rFonts w:asciiTheme="minorHAnsi" w:hAnsiTheme="minorHAnsi" w:cstheme="minorHAnsi"/>
          <w:sz w:val="22"/>
          <w:szCs w:val="22"/>
        </w:rPr>
        <w:t xml:space="preserve"> sul buon esito delle attività di trattamento secondo gli standard precedentemente definiti;</w:t>
      </w:r>
    </w:p>
    <w:p w:rsidR="007D101A" w:rsidRPr="00401A1C" w:rsidRDefault="007D101A" w:rsidP="004567C8">
      <w:pPr>
        <w:pStyle w:val="Paragrafoelenco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in generale, prestare la più ampia e completa collaborazione all’</w:t>
      </w:r>
      <w:r w:rsidR="000B6AD2" w:rsidRPr="00401A1C">
        <w:rPr>
          <w:rFonts w:asciiTheme="minorHAnsi" w:hAnsiTheme="minorHAnsi" w:cstheme="minorHAnsi"/>
          <w:sz w:val="22"/>
          <w:szCs w:val="22"/>
        </w:rPr>
        <w:t>Azienda Speciale</w:t>
      </w:r>
      <w:r w:rsidRPr="00401A1C">
        <w:rPr>
          <w:rFonts w:asciiTheme="minorHAnsi" w:hAnsiTheme="minorHAnsi" w:cstheme="minorHAnsi"/>
          <w:sz w:val="22"/>
          <w:szCs w:val="22"/>
        </w:rPr>
        <w:t xml:space="preserve"> ed al suo Responsabile per la Protezione dei Dati, al fine di compiere tutto quanto sia necessario ed opportuno per il corretto espletamento dell'incarico nel rispetto della normativa vigente.</w:t>
      </w:r>
    </w:p>
    <w:p w:rsidR="007D101A" w:rsidRPr="00401A1C" w:rsidRDefault="007D101A" w:rsidP="004567C8">
      <w:pPr>
        <w:pStyle w:val="Nessunaspaziatura1"/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3D7AF1" w:rsidRPr="00401A1C" w:rsidRDefault="003D7AF1" w:rsidP="00401A1C">
      <w:pPr>
        <w:pStyle w:val="Nessunaspaziatura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1A1C">
        <w:rPr>
          <w:rFonts w:asciiTheme="minorHAnsi" w:hAnsiTheme="minorHAnsi" w:cstheme="minorHAnsi"/>
          <w:i/>
          <w:sz w:val="22"/>
          <w:szCs w:val="22"/>
        </w:rPr>
        <w:t xml:space="preserve">Nel caso di affidamenti che comportino l’acquisizione di sistemi o servizi di tipo applicativo o infrastrutturale, che prevedano attività di </w:t>
      </w:r>
      <w:r w:rsidRPr="00401A1C">
        <w:rPr>
          <w:rFonts w:asciiTheme="minorHAnsi" w:hAnsiTheme="minorHAnsi" w:cstheme="minorHAnsi"/>
          <w:bCs/>
          <w:i/>
          <w:sz w:val="22"/>
          <w:szCs w:val="22"/>
        </w:rPr>
        <w:t>assistenza e manutenzione</w:t>
      </w:r>
      <w:r w:rsidRPr="00401A1C">
        <w:rPr>
          <w:rFonts w:asciiTheme="minorHAnsi" w:hAnsiTheme="minorHAnsi" w:cstheme="minorHAnsi"/>
          <w:i/>
          <w:sz w:val="22"/>
          <w:szCs w:val="22"/>
        </w:rPr>
        <w:t xml:space="preserve"> svolta direttamente dal soggetto affidatario (o suoi delegati), il contraente, relativamente a quanto prescritto dal Provvedimento del Garante del 27 novembre 2008 e s.m.i., si impegna espressamente a:</w:t>
      </w:r>
    </w:p>
    <w:p w:rsidR="003D7AF1" w:rsidRPr="00401A1C" w:rsidRDefault="003D7AF1" w:rsidP="00401A1C">
      <w:pPr>
        <w:pStyle w:val="WW-Corpodeltesto2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401A1C">
        <w:rPr>
          <w:rFonts w:asciiTheme="minorHAnsi" w:hAnsiTheme="minorHAnsi" w:cstheme="minorHAnsi"/>
          <w:i/>
          <w:sz w:val="22"/>
          <w:szCs w:val="22"/>
        </w:rPr>
        <w:t xml:space="preserve">procedere alla designazione individuale degli amministratori di sistema o figura equivalente coinvolti nelle attività di cui </w:t>
      </w:r>
      <w:r w:rsidR="00401A1C" w:rsidRPr="00401A1C">
        <w:rPr>
          <w:rFonts w:asciiTheme="minorHAnsi" w:hAnsiTheme="minorHAnsi" w:cstheme="minorHAnsi"/>
          <w:i/>
          <w:sz w:val="22"/>
          <w:szCs w:val="22"/>
        </w:rPr>
        <w:t>al servizio affidato</w:t>
      </w:r>
      <w:r w:rsidRPr="00401A1C">
        <w:rPr>
          <w:rFonts w:asciiTheme="minorHAnsi" w:hAnsiTheme="minorHAnsi" w:cstheme="minorHAnsi"/>
          <w:i/>
          <w:sz w:val="22"/>
          <w:szCs w:val="22"/>
        </w:rPr>
        <w:t>, previa valutazione delle caratteristiche di esperienza, capacità, e affidabilità, anche in considerazione delle responsabilità che possono derivare in caso di incauta o inidonea designazione;</w:t>
      </w:r>
    </w:p>
    <w:p w:rsidR="003D7AF1" w:rsidRPr="00401A1C" w:rsidRDefault="003D7AF1" w:rsidP="00401A1C">
      <w:pPr>
        <w:pStyle w:val="WW-Corpodeltesto2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401A1C">
        <w:rPr>
          <w:rFonts w:asciiTheme="minorHAnsi" w:hAnsiTheme="minorHAnsi" w:cstheme="minorHAnsi"/>
          <w:i/>
          <w:sz w:val="22"/>
          <w:szCs w:val="22"/>
        </w:rPr>
        <w:t>a riportare, per ciascuna figura coinvolta, l’elencazione degli ambiti di operatività consentiti in base al profilo di autorizzazione assegnato;</w:t>
      </w:r>
    </w:p>
    <w:p w:rsidR="003D7AF1" w:rsidRPr="00401A1C" w:rsidRDefault="003D7AF1" w:rsidP="00401A1C">
      <w:pPr>
        <w:pStyle w:val="WW-Corpodeltesto2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401A1C">
        <w:rPr>
          <w:rFonts w:asciiTheme="minorHAnsi" w:hAnsiTheme="minorHAnsi" w:cstheme="minorHAnsi"/>
          <w:i/>
          <w:sz w:val="22"/>
          <w:szCs w:val="22"/>
        </w:rPr>
        <w:t>a conservare e fornire all’</w:t>
      </w:r>
      <w:r w:rsidR="00401A1C" w:rsidRPr="00401A1C">
        <w:rPr>
          <w:rFonts w:asciiTheme="minorHAnsi" w:hAnsiTheme="minorHAnsi" w:cstheme="minorHAnsi"/>
          <w:i/>
          <w:sz w:val="22"/>
          <w:szCs w:val="22"/>
        </w:rPr>
        <w:t>Azienda Speciale</w:t>
      </w:r>
      <w:r w:rsidRPr="00401A1C">
        <w:rPr>
          <w:rFonts w:asciiTheme="minorHAnsi" w:hAnsiTheme="minorHAnsi" w:cstheme="minorHAnsi"/>
          <w:i/>
          <w:sz w:val="22"/>
          <w:szCs w:val="22"/>
        </w:rPr>
        <w:t>, a semplice richiesta e secondo le modalità da esso indicate, il nominativo dell’amministratore di sistema o figure equivalenti designate;</w:t>
      </w:r>
    </w:p>
    <w:p w:rsidR="003D7AF1" w:rsidRPr="00401A1C" w:rsidRDefault="003D7AF1" w:rsidP="00401A1C">
      <w:pPr>
        <w:pStyle w:val="WW-Corpodeltesto2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401A1C">
        <w:rPr>
          <w:rFonts w:asciiTheme="minorHAnsi" w:hAnsiTheme="minorHAnsi" w:cstheme="minorHAnsi"/>
          <w:i/>
          <w:sz w:val="22"/>
          <w:szCs w:val="22"/>
        </w:rPr>
        <w:t>a verificare periodicamente – anche attraverso idonei sistemi di registrazione degli accessi logici ai sistemi di elaborazione e agli archivi elettronici, che dovranno essere conservati per almeno sei mesi a far data dalla conclusione delle attività contrattuali - l’operato di tali figure in modo da controllarne la rispondenza alle misure organizzative, tecniche e di sicurezza adottate; l’esito di tali valutazioni dovrà essere trasmesso all</w:t>
      </w:r>
      <w:r w:rsidR="00401A1C" w:rsidRPr="00401A1C">
        <w:rPr>
          <w:rFonts w:asciiTheme="minorHAnsi" w:hAnsiTheme="minorHAnsi" w:cstheme="minorHAnsi"/>
          <w:i/>
          <w:sz w:val="22"/>
          <w:szCs w:val="22"/>
        </w:rPr>
        <w:t>’Azienda Speciale</w:t>
      </w:r>
      <w:r w:rsidRPr="00401A1C">
        <w:rPr>
          <w:rFonts w:asciiTheme="minorHAnsi" w:hAnsiTheme="minorHAnsi" w:cstheme="minorHAnsi"/>
          <w:i/>
          <w:sz w:val="22"/>
          <w:szCs w:val="22"/>
        </w:rPr>
        <w:t>, a semplice richiesta e secondo le modalità indicate da quest’ultima.</w:t>
      </w:r>
    </w:p>
    <w:p w:rsidR="003D7AF1" w:rsidRPr="00401A1C" w:rsidRDefault="003D7AF1" w:rsidP="00401A1C">
      <w:pPr>
        <w:pStyle w:val="Nessunaspaziatura1"/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10"/>
          <w:szCs w:val="10"/>
        </w:rPr>
      </w:pPr>
    </w:p>
    <w:p w:rsidR="000B6AD2" w:rsidRPr="00401A1C" w:rsidRDefault="000B6AD2" w:rsidP="000B6AD2">
      <w:pPr>
        <w:pStyle w:val="Nessunaspaziatura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A1C">
        <w:rPr>
          <w:rFonts w:asciiTheme="minorHAnsi" w:hAnsiTheme="minorHAnsi" w:cstheme="minorHAnsi"/>
          <w:sz w:val="22"/>
          <w:szCs w:val="22"/>
        </w:rPr>
        <w:t>In caso di violazione totale o parziale della normativa vigente o delle istruzioni impartite mediante il presente atto, il contraente sarà soggetto a contestazione da parte dell’Azienda Speciale, che determinerà l'interruzione dei termini di pagamento. In tal caso, il contraente dovrà produrre, entro e non oltre 7 giorni lavorativi successivi alla suddetta contestazione, le proprie giustificazioni scritte. Ove le suddette giustificazioni non pervengano ovvero verranno ritenute non condivisibili, Vali</w:t>
      </w:r>
      <w:r w:rsidR="00383E5F">
        <w:rPr>
          <w:rFonts w:asciiTheme="minorHAnsi" w:hAnsiTheme="minorHAnsi" w:cstheme="minorHAnsi"/>
          <w:sz w:val="22"/>
          <w:szCs w:val="22"/>
        </w:rPr>
        <w:t>r</w:t>
      </w:r>
      <w:bookmarkStart w:id="0" w:name="_GoBack"/>
      <w:bookmarkEnd w:id="0"/>
      <w:r w:rsidRPr="00401A1C">
        <w:rPr>
          <w:rFonts w:asciiTheme="minorHAnsi" w:hAnsiTheme="minorHAnsi" w:cstheme="minorHAnsi"/>
          <w:sz w:val="22"/>
          <w:szCs w:val="22"/>
        </w:rPr>
        <w:t>sannio si riserva la facoltà di procedere alla risoluzione del contratto con effetto immediato, ai sensi degli artt. 1453 e/o 1456 cod. civ., rimanendo impregiudicata la possibilità di agire in sede di rivalsa in caso di eventuali danni subiti da terzi interessati o per le eventuali sanzioni amministrative comminate al Titolare.</w:t>
      </w:r>
    </w:p>
    <w:p w:rsidR="000B6AD2" w:rsidRPr="00401A1C" w:rsidRDefault="000B6AD2" w:rsidP="004567C8">
      <w:pPr>
        <w:pStyle w:val="Nessunaspaziatura1"/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7D101A" w:rsidRPr="00401A1C" w:rsidRDefault="007D101A" w:rsidP="004567C8">
      <w:pPr>
        <w:spacing w:after="0" w:line="276" w:lineRule="auto"/>
        <w:ind w:right="-1"/>
        <w:jc w:val="both"/>
        <w:rPr>
          <w:rFonts w:asciiTheme="minorHAnsi" w:hAnsiTheme="minorHAnsi" w:cstheme="minorHAnsi"/>
        </w:rPr>
      </w:pPr>
      <w:r w:rsidRPr="00401A1C">
        <w:rPr>
          <w:rFonts w:asciiTheme="minorHAnsi" w:hAnsiTheme="minorHAnsi" w:cstheme="minorHAnsi"/>
        </w:rPr>
        <w:t xml:space="preserve">La presente designazione è valida per tutto il periodo di durata degli accordi contrattuali e dei successivi eventuali rinnovi o affidamenti aventi lo stesso oggetto, salva richiesta di revisione di una delle parti che dovrà essere formalmente accettata da entrambe. È da ritenere revocata, con effetto immediato e senza obbligo di preavviso, in caso di recesso unilaterale o consensuale dall’incarico </w:t>
      </w:r>
      <w:r w:rsidR="003D7AF1" w:rsidRPr="00401A1C">
        <w:rPr>
          <w:rFonts w:asciiTheme="minorHAnsi" w:hAnsiTheme="minorHAnsi" w:cstheme="minorHAnsi"/>
        </w:rPr>
        <w:t>di cui trattasi</w:t>
      </w:r>
      <w:r w:rsidRPr="00401A1C">
        <w:rPr>
          <w:rFonts w:asciiTheme="minorHAnsi" w:hAnsiTheme="minorHAnsi" w:cstheme="minorHAnsi"/>
        </w:rPr>
        <w:t>.</w:t>
      </w:r>
    </w:p>
    <w:p w:rsidR="007D101A" w:rsidRDefault="007D101A" w:rsidP="003D7AF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01A1C">
        <w:rPr>
          <w:rFonts w:asciiTheme="minorHAnsi" w:hAnsiTheme="minorHAnsi" w:cstheme="minorHAnsi"/>
        </w:rPr>
        <w:t>Nel pregare di restituire alla scrivente una copia del presente allegato datato e firmato per accettazione, si inviano cordiali saluti.</w:t>
      </w:r>
    </w:p>
    <w:p w:rsidR="00401A1C" w:rsidRPr="00401A1C" w:rsidRDefault="00401A1C" w:rsidP="003D7AF1">
      <w:pPr>
        <w:spacing w:after="0"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3D7AF1" w:rsidRPr="00401A1C" w:rsidRDefault="003D7AF1" w:rsidP="003D7AF1">
      <w:pPr>
        <w:spacing w:line="276" w:lineRule="auto"/>
        <w:jc w:val="both"/>
        <w:rPr>
          <w:i/>
        </w:rPr>
      </w:pPr>
      <w:r w:rsidRPr="00401A1C">
        <w:rPr>
          <w:i/>
        </w:rPr>
        <w:t>Benevento, data della firma digitale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D7AF1" w:rsidRPr="00401A1C" w:rsidTr="005A5DB8">
        <w:tc>
          <w:tcPr>
            <w:tcW w:w="4889" w:type="dxa"/>
            <w:shd w:val="clear" w:color="auto" w:fill="auto"/>
          </w:tcPr>
          <w:p w:rsidR="003D7AF1" w:rsidRPr="00401A1C" w:rsidRDefault="003D7AF1" w:rsidP="003D7AF1">
            <w:pPr>
              <w:spacing w:after="0" w:line="240" w:lineRule="auto"/>
              <w:jc w:val="center"/>
            </w:pPr>
            <w:r w:rsidRPr="00401A1C">
              <w:rPr>
                <w:b/>
              </w:rPr>
              <w:t>Il Titolare del trattamento</w:t>
            </w:r>
          </w:p>
        </w:tc>
        <w:tc>
          <w:tcPr>
            <w:tcW w:w="4889" w:type="dxa"/>
            <w:shd w:val="clear" w:color="auto" w:fill="auto"/>
          </w:tcPr>
          <w:p w:rsidR="003D7AF1" w:rsidRPr="00401A1C" w:rsidRDefault="003D7AF1" w:rsidP="003D7AF1">
            <w:pPr>
              <w:spacing w:after="0" w:line="240" w:lineRule="auto"/>
              <w:jc w:val="center"/>
            </w:pPr>
            <w:r w:rsidRPr="00401A1C">
              <w:rPr>
                <w:b/>
              </w:rPr>
              <w:t>Il Responsabile del trattamento</w:t>
            </w:r>
          </w:p>
        </w:tc>
      </w:tr>
      <w:tr w:rsidR="003D7AF1" w:rsidRPr="00401A1C" w:rsidTr="005A5DB8">
        <w:tc>
          <w:tcPr>
            <w:tcW w:w="4889" w:type="dxa"/>
            <w:shd w:val="clear" w:color="auto" w:fill="auto"/>
          </w:tcPr>
          <w:p w:rsidR="003D7AF1" w:rsidRPr="00401A1C" w:rsidRDefault="003D7AF1" w:rsidP="00324009">
            <w:pPr>
              <w:spacing w:after="0" w:line="240" w:lineRule="auto"/>
              <w:jc w:val="center"/>
              <w:rPr>
                <w:b/>
              </w:rPr>
            </w:pPr>
            <w:r w:rsidRPr="00401A1C">
              <w:rPr>
                <w:b/>
              </w:rPr>
              <w:t>Vali</w:t>
            </w:r>
            <w:r w:rsidR="00324009">
              <w:rPr>
                <w:b/>
              </w:rPr>
              <w:t>r</w:t>
            </w:r>
            <w:r w:rsidRPr="00401A1C">
              <w:rPr>
                <w:b/>
              </w:rPr>
              <w:t xml:space="preserve">sannio Azienda Speciale CCIAA </w:t>
            </w:r>
            <w:r w:rsidR="00324009">
              <w:rPr>
                <w:b/>
              </w:rPr>
              <w:t>Irpinia Sannio</w:t>
            </w:r>
          </w:p>
        </w:tc>
        <w:tc>
          <w:tcPr>
            <w:tcW w:w="4889" w:type="dxa"/>
            <w:shd w:val="clear" w:color="auto" w:fill="auto"/>
          </w:tcPr>
          <w:p w:rsidR="003D7AF1" w:rsidRPr="00401A1C" w:rsidRDefault="00401A1C" w:rsidP="003D7AF1">
            <w:pPr>
              <w:spacing w:after="0" w:line="240" w:lineRule="auto"/>
              <w:jc w:val="center"/>
              <w:rPr>
                <w:i/>
              </w:rPr>
            </w:pPr>
            <w:r w:rsidRPr="00401A1C">
              <w:rPr>
                <w:i/>
              </w:rPr>
              <w:t>Affidatario del servizio</w:t>
            </w:r>
          </w:p>
        </w:tc>
      </w:tr>
    </w:tbl>
    <w:p w:rsidR="000B6AD2" w:rsidRPr="00401A1C" w:rsidRDefault="000B6AD2" w:rsidP="000B6AD2">
      <w:pPr>
        <w:spacing w:after="0" w:line="276" w:lineRule="auto"/>
        <w:rPr>
          <w:rFonts w:asciiTheme="minorHAnsi" w:hAnsiTheme="minorHAnsi" w:cstheme="minorHAnsi"/>
        </w:rPr>
      </w:pPr>
    </w:p>
    <w:sectPr w:rsidR="000B6AD2" w:rsidRPr="00401A1C" w:rsidSect="00401A1C">
      <w:pgSz w:w="11906" w:h="16838"/>
      <w:pgMar w:top="851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1A" w:rsidRDefault="007D101A" w:rsidP="007D101A">
      <w:pPr>
        <w:spacing w:after="0" w:line="240" w:lineRule="auto"/>
      </w:pPr>
      <w:r>
        <w:separator/>
      </w:r>
    </w:p>
  </w:endnote>
  <w:endnote w:type="continuationSeparator" w:id="0">
    <w:p w:rsidR="007D101A" w:rsidRDefault="007D101A" w:rsidP="007D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1A" w:rsidRDefault="007D101A" w:rsidP="007D101A">
      <w:pPr>
        <w:spacing w:after="0" w:line="240" w:lineRule="auto"/>
      </w:pPr>
      <w:r>
        <w:separator/>
      </w:r>
    </w:p>
  </w:footnote>
  <w:footnote w:type="continuationSeparator" w:id="0">
    <w:p w:rsidR="007D101A" w:rsidRDefault="007D101A" w:rsidP="007D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2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B"/>
    <w:multiLevelType w:val="multilevel"/>
    <w:tmpl w:val="0000000B"/>
    <w:name w:val="WWNum2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9112F77"/>
    <w:multiLevelType w:val="hybridMultilevel"/>
    <w:tmpl w:val="6186F05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144C02"/>
    <w:multiLevelType w:val="multilevel"/>
    <w:tmpl w:val="3B0CC4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5473"/>
    <w:multiLevelType w:val="multilevel"/>
    <w:tmpl w:val="325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9C47BD7"/>
    <w:multiLevelType w:val="hybridMultilevel"/>
    <w:tmpl w:val="76E84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1A"/>
    <w:rsid w:val="000B6AD2"/>
    <w:rsid w:val="000B7945"/>
    <w:rsid w:val="001D437B"/>
    <w:rsid w:val="00272827"/>
    <w:rsid w:val="002A3271"/>
    <w:rsid w:val="00324009"/>
    <w:rsid w:val="00383E5F"/>
    <w:rsid w:val="003D7AF1"/>
    <w:rsid w:val="00401A1C"/>
    <w:rsid w:val="004567C8"/>
    <w:rsid w:val="00761439"/>
    <w:rsid w:val="00776049"/>
    <w:rsid w:val="007D101A"/>
    <w:rsid w:val="00A15CEC"/>
    <w:rsid w:val="00CE0B64"/>
    <w:rsid w:val="00E11A20"/>
    <w:rsid w:val="00EF50C8"/>
    <w:rsid w:val="00F95B2D"/>
    <w:rsid w:val="00F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CAA7"/>
  <w15:chartTrackingRefBased/>
  <w15:docId w15:val="{F467D3D1-8D79-414E-AB46-7A3C8870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01A"/>
    <w:pPr>
      <w:suppressAutoHyphens/>
      <w:spacing w:line="256" w:lineRule="auto"/>
    </w:pPr>
    <w:rPr>
      <w:rFonts w:ascii="Calibri" w:eastAsia="SimSun" w:hAnsi="Calibri" w:cs="font297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7D101A"/>
    <w:rPr>
      <w:vertAlign w:val="superscript"/>
    </w:rPr>
  </w:style>
  <w:style w:type="paragraph" w:customStyle="1" w:styleId="Nessunaspaziatura1">
    <w:name w:val="Nessuna spaziatura1"/>
    <w:rsid w:val="007D101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7D101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ltesto2">
    <w:name w:val="WW-Corpo del testo 2"/>
    <w:basedOn w:val="Normale"/>
    <w:rsid w:val="007D101A"/>
    <w:pPr>
      <w:spacing w:after="120" w:line="10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WW-Testonormale">
    <w:name w:val="WW-Testo normale"/>
    <w:basedOn w:val="Normale"/>
    <w:rsid w:val="007D101A"/>
    <w:pPr>
      <w:spacing w:after="0" w:line="10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7D101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D7AF1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3D7AF1"/>
    <w:pPr>
      <w:suppressAutoHyphens w:val="0"/>
      <w:spacing w:before="100" w:beforeAutospacing="1" w:after="119" w:line="254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3D7AF1"/>
    <w:pPr>
      <w:suppressAutoHyphens w:val="0"/>
      <w:spacing w:before="100" w:beforeAutospacing="1" w:after="119" w:line="254" w:lineRule="auto"/>
    </w:pPr>
    <w:rPr>
      <w:rFonts w:eastAsia="Times New Roman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Mazzone</dc:creator>
  <cp:keywords/>
  <dc:description/>
  <cp:lastModifiedBy>Lucrezia Mazzone</cp:lastModifiedBy>
  <cp:revision>2</cp:revision>
  <dcterms:created xsi:type="dcterms:W3CDTF">2023-06-16T13:35:00Z</dcterms:created>
  <dcterms:modified xsi:type="dcterms:W3CDTF">2023-06-16T13:35:00Z</dcterms:modified>
</cp:coreProperties>
</file>